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FD9" w:rsidRDefault="00755822" w:rsidP="008319D2"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38BAC7" wp14:editId="336260AD">
                <wp:simplePos x="0" y="0"/>
                <wp:positionH relativeFrom="column">
                  <wp:posOffset>3879747</wp:posOffset>
                </wp:positionH>
                <wp:positionV relativeFrom="paragraph">
                  <wp:posOffset>88398</wp:posOffset>
                </wp:positionV>
                <wp:extent cx="1987978" cy="988695"/>
                <wp:effectExtent l="0" t="0" r="12700" b="190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7978" cy="98869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A05EE9" w:rsidRPr="0049077D" w:rsidRDefault="00A05EE9" w:rsidP="00A05EE9">
                            <w:pPr>
                              <w:jc w:val="right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49077D">
                              <w:rPr>
                                <w:spacing w:val="-8"/>
                                <w:sz w:val="28"/>
                                <w:szCs w:val="28"/>
                              </w:rPr>
                              <w:t>Приложение 1</w:t>
                            </w:r>
                          </w:p>
                          <w:p w:rsidR="00A05EE9" w:rsidRPr="0049077D" w:rsidRDefault="00A05EE9" w:rsidP="00A05EE9">
                            <w:pPr>
                              <w:shd w:val="clear" w:color="auto" w:fill="FFFFFF" w:themeFill="background1"/>
                              <w:jc w:val="right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49077D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к постановлению </w:t>
                            </w:r>
                          </w:p>
                          <w:p w:rsidR="00A05EE9" w:rsidRPr="0049077D" w:rsidRDefault="00A05EE9" w:rsidP="00A05EE9">
                            <w:pPr>
                              <w:shd w:val="clear" w:color="auto" w:fill="FFFFFF" w:themeFill="background1"/>
                              <w:jc w:val="right"/>
                              <w:rPr>
                                <w:spacing w:val="-8"/>
                              </w:rPr>
                            </w:pPr>
                            <w:r w:rsidRPr="0049077D">
                              <w:rPr>
                                <w:spacing w:val="-8"/>
                                <w:sz w:val="28"/>
                                <w:szCs w:val="28"/>
                              </w:rPr>
                              <w:t>от ___________ № ______</w:t>
                            </w:r>
                          </w:p>
                          <w:p w:rsidR="00A05EE9" w:rsidRPr="007A6B44" w:rsidRDefault="00A05EE9" w:rsidP="00A05EE9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319D2" w:rsidRPr="007A6B44" w:rsidRDefault="008319D2" w:rsidP="008319D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margin-left:305.5pt;margin-top:6.95pt;width:156.55pt;height:77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" filled="f" stroked="f" strokeweight="0">
                <v:textbox inset="0,0,0,0">
                  <w:txbxContent>
                    <w:p w:rsidR="00A05EE9" w:rsidRPr="0049077D" w:rsidRDefault="00A05EE9" w:rsidP="00A05EE9">
                      <w:pPr>
                        <w:jc w:val="right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49077D">
                        <w:rPr>
                          <w:spacing w:val="-8"/>
                          <w:sz w:val="28"/>
                          <w:szCs w:val="28"/>
                        </w:rPr>
                        <w:t>Приложение 1</w:t>
                      </w:r>
                    </w:p>
                    <w:p w:rsidR="00A05EE9" w:rsidRPr="0049077D" w:rsidRDefault="00A05EE9" w:rsidP="00A05EE9">
                      <w:pPr>
                        <w:shd w:val="clear" w:color="auto" w:fill="FFFFFF" w:themeFill="background1"/>
                        <w:jc w:val="right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49077D">
                        <w:rPr>
                          <w:spacing w:val="-8"/>
                          <w:sz w:val="28"/>
                          <w:szCs w:val="28"/>
                        </w:rPr>
                        <w:t xml:space="preserve">к постановлению </w:t>
                      </w:r>
                    </w:p>
                    <w:p w:rsidR="00A05EE9" w:rsidRPr="0049077D" w:rsidRDefault="00A05EE9" w:rsidP="00A05EE9">
                      <w:pPr>
                        <w:shd w:val="clear" w:color="auto" w:fill="FFFFFF" w:themeFill="background1"/>
                        <w:jc w:val="right"/>
                        <w:rPr>
                          <w:spacing w:val="-8"/>
                        </w:rPr>
                      </w:pPr>
                      <w:r w:rsidRPr="0049077D">
                        <w:rPr>
                          <w:spacing w:val="-8"/>
                          <w:sz w:val="28"/>
                          <w:szCs w:val="28"/>
                        </w:rPr>
                        <w:t>от ___________ № ______</w:t>
                      </w:r>
                    </w:p>
                    <w:p w:rsidR="00A05EE9" w:rsidRPr="007A6B44" w:rsidRDefault="00A05EE9" w:rsidP="00A05EE9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  <w:p w:rsidR="008319D2" w:rsidRPr="007A6B44" w:rsidRDefault="008319D2" w:rsidP="008319D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AD0AB1" wp14:editId="5A7FE9C9">
                <wp:simplePos x="0" y="0"/>
                <wp:positionH relativeFrom="column">
                  <wp:posOffset>8890</wp:posOffset>
                </wp:positionH>
                <wp:positionV relativeFrom="paragraph">
                  <wp:posOffset>76835</wp:posOffset>
                </wp:positionV>
                <wp:extent cx="5252085" cy="1243965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243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Основная часть проекта планировки территории </w:t>
                            </w:r>
                          </w:p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>размещения линейных объектов</w:t>
                            </w:r>
                            <w:r w:rsidR="0075582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55822">
                              <w:rPr>
                                <w:sz w:val="28"/>
                                <w:szCs w:val="28"/>
                              </w:rPr>
                              <w:br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A2081F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 нефтяно</w:t>
                            </w:r>
                            <w:r w:rsidR="00755822">
                              <w:rPr>
                                <w:sz w:val="28"/>
                                <w:szCs w:val="28"/>
                              </w:rPr>
                              <w:t>г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 </w:t>
                            </w:r>
                          </w:p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месторождения. Кустов</w:t>
                            </w:r>
                            <w:r w:rsidR="00755822"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>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05EE9" w:rsidRPr="00C47C0F" w:rsidRDefault="00A05EE9" w:rsidP="00A05EE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A05EE9" w:rsidRPr="002C5CFC" w:rsidRDefault="00A05EE9" w:rsidP="00A05EE9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319D2" w:rsidRPr="0049077D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margin-left:.7pt;margin-top:6.05pt;width:413.55pt;height:97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" filled="f" stroked="f">
                <v:textbox>
                  <w:txbxContent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Основная часть проекта планировки территории </w:t>
                      </w:r>
                    </w:p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для </w:t>
                      </w:r>
                      <w:r w:rsidRPr="007B28AE">
                        <w:rPr>
                          <w:sz w:val="28"/>
                          <w:szCs w:val="28"/>
                        </w:rPr>
                        <w:t>размещения линейных объектов</w:t>
                      </w:r>
                      <w:r w:rsidR="0075582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755822">
                        <w:rPr>
                          <w:sz w:val="28"/>
                          <w:szCs w:val="28"/>
                        </w:rPr>
                        <w:br/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A2081F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A2081F">
                        <w:rPr>
                          <w:sz w:val="28"/>
                          <w:szCs w:val="28"/>
                        </w:rPr>
                        <w:t xml:space="preserve"> нефтяно</w:t>
                      </w:r>
                      <w:r w:rsidR="00755822">
                        <w:rPr>
                          <w:sz w:val="28"/>
                          <w:szCs w:val="28"/>
                        </w:rPr>
                        <w:t>г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 </w:t>
                      </w:r>
                    </w:p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месторождения. Кустов</w:t>
                      </w:r>
                      <w:r w:rsidR="00755822">
                        <w:rPr>
                          <w:sz w:val="28"/>
                          <w:szCs w:val="28"/>
                        </w:rPr>
                        <w:t>а</w:t>
                      </w:r>
                      <w:r w:rsidRPr="00A2081F">
                        <w:rPr>
                          <w:sz w:val="28"/>
                          <w:szCs w:val="28"/>
                        </w:rPr>
                        <w:t>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05EE9" w:rsidRPr="00C47C0F" w:rsidRDefault="00A05EE9" w:rsidP="00A05EE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  <w:p w:rsidR="00A05EE9" w:rsidRPr="002C5CFC" w:rsidRDefault="00A05EE9" w:rsidP="00A05EE9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8319D2" w:rsidRPr="0049077D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35FD9" w:rsidRPr="00A35FD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35FD9" w:rsidRPr="00A35FD9">
        <w:t xml:space="preserve"> </w:t>
      </w:r>
    </w:p>
    <w:p w:rsidR="00A35FD9" w:rsidRDefault="009D4A65" w:rsidP="008319D2"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F746BF2" wp14:editId="005DED8C">
                <wp:simplePos x="0" y="0"/>
                <wp:positionH relativeFrom="column">
                  <wp:posOffset>5126355</wp:posOffset>
                </wp:positionH>
                <wp:positionV relativeFrom="paragraph">
                  <wp:posOffset>8791575</wp:posOffset>
                </wp:positionV>
                <wp:extent cx="754380" cy="189865"/>
                <wp:effectExtent l="0" t="0" r="7620" b="635"/>
                <wp:wrapNone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38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9D4A65" w:rsidRPr="009D4A65" w:rsidRDefault="009D4A65" w:rsidP="009D4A6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 w:rsidRPr="009D4A65">
                              <w:rPr>
                                <w:sz w:val="24"/>
                                <w:szCs w:val="24"/>
                              </w:rPr>
                              <w:t xml:space="preserve"> из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28" type="#_x0000_t202" style="position:absolute;margin-left:403.65pt;margin-top:692.25pt;width:59.4pt;height:14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" filled="f" stroked="f" strokeweight="0">
                <v:textbox inset="0,0,0,0">
                  <w:txbxContent>
                    <w:p w:rsidR="009D4A65" w:rsidRPr="009D4A65" w:rsidRDefault="009D4A65" w:rsidP="009D4A6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</w:t>
                      </w:r>
                      <w:r w:rsidRPr="009D4A65">
                        <w:rPr>
                          <w:sz w:val="24"/>
                          <w:szCs w:val="24"/>
                        </w:rPr>
                        <w:t xml:space="preserve"> из 4</w:t>
                      </w:r>
                    </w:p>
                  </w:txbxContent>
                </v:textbox>
              </v:shape>
            </w:pict>
          </mc:Fallback>
        </mc:AlternateContent>
      </w:r>
      <w:r w:rsidR="00A35FD9">
        <w:rPr>
          <w:noProof/>
        </w:rPr>
        <w:drawing>
          <wp:anchor distT="0" distB="0" distL="114300" distR="114300" simplePos="0" relativeHeight="251672576" behindDoc="1" locked="0" layoutInCell="1" allowOverlap="1" wp14:anchorId="58FD5472" wp14:editId="099D7727">
            <wp:simplePos x="0" y="0"/>
            <wp:positionH relativeFrom="column">
              <wp:posOffset>-1270</wp:posOffset>
            </wp:positionH>
            <wp:positionV relativeFrom="paragraph">
              <wp:posOffset>-142875</wp:posOffset>
            </wp:positionV>
            <wp:extent cx="5939790" cy="9209405"/>
            <wp:effectExtent l="0" t="0" r="3810" b="0"/>
            <wp:wrapNone/>
            <wp:docPr id="6" name="Рисунок 6" descr="U:\OZ\ПРОЕКТЫ\Томскнефть\Катыльгинское\3897_Куст 29\Отвод\ППиМТ\v3\Растры\Обрез\П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Томскнефть\Катыльгинское\3897_Куст 29\Отвод\ППиМТ\v3\Растры\Обрез\П0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20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5FD9" w:rsidRDefault="00A35FD9" w:rsidP="008319D2">
      <w:pPr>
        <w:sectPr w:rsidR="00A35FD9" w:rsidSect="00A35FD9">
          <w:pgSz w:w="11906" w:h="16838"/>
          <w:pgMar w:top="1418" w:right="1276" w:bottom="1134" w:left="1559" w:header="709" w:footer="709" w:gutter="0"/>
          <w:cols w:space="708"/>
          <w:docGrid w:linePitch="360"/>
        </w:sectPr>
      </w:pPr>
    </w:p>
    <w:p w:rsidR="00A35FD9" w:rsidRDefault="00A05EE9" w:rsidP="008319D2">
      <w:pPr>
        <w:sectPr w:rsidR="00A35FD9" w:rsidSect="00A35FD9">
          <w:pgSz w:w="11906" w:h="16838"/>
          <w:pgMar w:top="1418" w:right="1276" w:bottom="1134" w:left="1559" w:header="709" w:footer="709" w:gutter="0"/>
          <w:cols w:space="708"/>
          <w:docGrid w:linePitch="360"/>
        </w:sectPr>
      </w:pPr>
      <w:r w:rsidRPr="008319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E59B1C" wp14:editId="717C57F0">
                <wp:simplePos x="0" y="0"/>
                <wp:positionH relativeFrom="column">
                  <wp:posOffset>8890</wp:posOffset>
                </wp:positionH>
                <wp:positionV relativeFrom="paragraph">
                  <wp:posOffset>66675</wp:posOffset>
                </wp:positionV>
                <wp:extent cx="5751830" cy="1068705"/>
                <wp:effectExtent l="0" t="0" r="0" b="0"/>
                <wp:wrapNone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1830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Основная часть проекта планировки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>размещения линейных объектов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Катыльгинского нефтяного </w:t>
                            </w:r>
                          </w:p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месторождения. Кустовая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05EE9" w:rsidRPr="00C47C0F" w:rsidRDefault="00A05EE9" w:rsidP="00A05EE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A05EE9" w:rsidRPr="002C5CFC" w:rsidRDefault="00A05EE9" w:rsidP="00A05EE9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A35FD9" w:rsidRPr="0049077D" w:rsidRDefault="00A35FD9" w:rsidP="00A35FD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29" type="#_x0000_t202" style="position:absolute;margin-left:.7pt;margin-top:5.25pt;width:452.9pt;height:84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" filled="f" stroked="f">
                <v:textbox>
                  <w:txbxContent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Основная часть проекта планировки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>размещения линейных объектов</w:t>
                      </w:r>
                      <w:r>
                        <w:rPr>
                          <w:sz w:val="28"/>
                          <w:szCs w:val="28"/>
                        </w:rPr>
                        <w:t xml:space="preserve"> 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Катыльгинского нефтяного </w:t>
                      </w:r>
                    </w:p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месторождения. Кустовая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05EE9" w:rsidRPr="00C47C0F" w:rsidRDefault="00A05EE9" w:rsidP="00A05EE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  <w:p w:rsidR="00A05EE9" w:rsidRPr="002C5CFC" w:rsidRDefault="00A05EE9" w:rsidP="00A05EE9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A35FD9" w:rsidRPr="0049077D" w:rsidRDefault="00A35FD9" w:rsidP="00A35FD9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D4A65" w:rsidRPr="008319D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9C0903" wp14:editId="29128784">
                <wp:simplePos x="0" y="0"/>
                <wp:positionH relativeFrom="column">
                  <wp:posOffset>5190490</wp:posOffset>
                </wp:positionH>
                <wp:positionV relativeFrom="paragraph">
                  <wp:posOffset>8999855</wp:posOffset>
                </wp:positionV>
                <wp:extent cx="754380" cy="189865"/>
                <wp:effectExtent l="0" t="0" r="7620" b="635"/>
                <wp:wrapNone/>
                <wp:docPr id="21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38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9D4A65" w:rsidRPr="009D4A65" w:rsidRDefault="009D4A65" w:rsidP="009D4A6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9D4A65">
                              <w:rPr>
                                <w:sz w:val="24"/>
                                <w:szCs w:val="24"/>
                              </w:rPr>
                              <w:t xml:space="preserve"> из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0" type="#_x0000_t202" style="position:absolute;margin-left:408.7pt;margin-top:708.65pt;width:59.4pt;height:14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" filled="f" stroked="f" strokeweight="0">
                <v:textbox inset="0,0,0,0">
                  <w:txbxContent>
                    <w:p w:rsidR="009D4A65" w:rsidRPr="009D4A65" w:rsidRDefault="009D4A65" w:rsidP="009D4A6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9D4A65">
                        <w:rPr>
                          <w:sz w:val="24"/>
                          <w:szCs w:val="24"/>
                        </w:rPr>
                        <w:t xml:space="preserve"> из 4</w:t>
                      </w:r>
                    </w:p>
                  </w:txbxContent>
                </v:textbox>
              </v:shape>
            </w:pict>
          </mc:Fallback>
        </mc:AlternateContent>
      </w:r>
      <w:r w:rsidR="00A35FD9">
        <w:rPr>
          <w:noProof/>
        </w:rPr>
        <w:drawing>
          <wp:anchor distT="0" distB="0" distL="114300" distR="114300" simplePos="0" relativeHeight="251671552" behindDoc="1" locked="0" layoutInCell="1" allowOverlap="1" wp14:anchorId="192C6FEB" wp14:editId="58CE5812">
            <wp:simplePos x="0" y="0"/>
            <wp:positionH relativeFrom="column">
              <wp:posOffset>-1270</wp:posOffset>
            </wp:positionH>
            <wp:positionV relativeFrom="paragraph">
              <wp:posOffset>3175</wp:posOffset>
            </wp:positionV>
            <wp:extent cx="5939790" cy="9209405"/>
            <wp:effectExtent l="0" t="0" r="3810" b="0"/>
            <wp:wrapNone/>
            <wp:docPr id="8" name="Рисунок 8" descr="U:\OZ\ПРОЕКТЫ\Томскнефть\Катыльгинское\3897_Куст 29\Отвод\ППиМТ\v3\Растры\Обрез\П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OZ\ПРОЕКТЫ\Томскнефть\Катыльгинское\3897_Куст 29\Отвод\ППиМТ\v3\Растры\Обрез\П0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20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5FD9" w:rsidRDefault="009D4A65" w:rsidP="008319D2">
      <w:pPr>
        <w:sectPr w:rsidR="00A35FD9" w:rsidSect="00A35FD9">
          <w:pgSz w:w="11906" w:h="16838"/>
          <w:pgMar w:top="1418" w:right="1276" w:bottom="1134" w:left="1559" w:header="709" w:footer="709" w:gutter="0"/>
          <w:cols w:space="708"/>
          <w:docGrid w:linePitch="360"/>
        </w:sectPr>
      </w:pPr>
      <w:r w:rsidRPr="008319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78351F" wp14:editId="699ABADB">
                <wp:simplePos x="0" y="0"/>
                <wp:positionH relativeFrom="column">
                  <wp:posOffset>5009707</wp:posOffset>
                </wp:positionH>
                <wp:positionV relativeFrom="paragraph">
                  <wp:posOffset>8747760</wp:posOffset>
                </wp:positionV>
                <wp:extent cx="754380" cy="189865"/>
                <wp:effectExtent l="0" t="0" r="7620" b="63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38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9D4A65" w:rsidRPr="009D4A65" w:rsidRDefault="009D4A65" w:rsidP="009D4A6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9D4A65">
                              <w:rPr>
                                <w:sz w:val="24"/>
                                <w:szCs w:val="24"/>
                              </w:rPr>
                              <w:t xml:space="preserve"> из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31" type="#_x0000_t202" style="position:absolute;margin-left:394.45pt;margin-top:688.8pt;width:59.4pt;height:14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" filled="f" stroked="f" strokeweight="0">
                <v:textbox inset="0,0,0,0">
                  <w:txbxContent>
                    <w:p w:rsidR="009D4A65" w:rsidRPr="009D4A65" w:rsidRDefault="009D4A65" w:rsidP="009D4A6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9D4A65">
                        <w:rPr>
                          <w:sz w:val="24"/>
                          <w:szCs w:val="24"/>
                        </w:rPr>
                        <w:t xml:space="preserve"> из 4</w:t>
                      </w:r>
                    </w:p>
                  </w:txbxContent>
                </v:textbox>
              </v:shape>
            </w:pict>
          </mc:Fallback>
        </mc:AlternateContent>
      </w:r>
      <w:r w:rsidR="00A35FD9" w:rsidRPr="008319D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850493" wp14:editId="7B0D4760">
                <wp:simplePos x="0" y="0"/>
                <wp:positionH relativeFrom="column">
                  <wp:posOffset>95279</wp:posOffset>
                </wp:positionH>
                <wp:positionV relativeFrom="paragraph">
                  <wp:posOffset>101320</wp:posOffset>
                </wp:positionV>
                <wp:extent cx="5252085" cy="1068705"/>
                <wp:effectExtent l="0" t="0" r="0" b="0"/>
                <wp:wrapNone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Основная часть проекта планировки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>размещения линейных объектов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Катыльгинского нефтяного </w:t>
                            </w:r>
                          </w:p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месторождения. Кустовая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05EE9" w:rsidRPr="00C47C0F" w:rsidRDefault="00A05EE9" w:rsidP="00A05EE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A05EE9" w:rsidRPr="002C5CFC" w:rsidRDefault="00A05EE9" w:rsidP="00A05EE9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A35FD9" w:rsidRPr="0049077D" w:rsidRDefault="00A35FD9" w:rsidP="00A35FD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2" type="#_x0000_t202" style="position:absolute;margin-left:7.5pt;margin-top:8pt;width:413.55pt;height:84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" filled="f" stroked="f">
                <v:textbox>
                  <w:txbxContent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Основная часть проекта планировки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>размещения линейных объектов</w:t>
                      </w:r>
                      <w:r>
                        <w:rPr>
                          <w:sz w:val="28"/>
                          <w:szCs w:val="28"/>
                        </w:rPr>
                        <w:t xml:space="preserve"> 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Катыльгинского нефтяного </w:t>
                      </w:r>
                    </w:p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месторождения. Кустовая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05EE9" w:rsidRPr="00C47C0F" w:rsidRDefault="00A05EE9" w:rsidP="00A05EE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  <w:p w:rsidR="00A05EE9" w:rsidRPr="002C5CFC" w:rsidRDefault="00A05EE9" w:rsidP="00A05EE9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A35FD9" w:rsidRPr="0049077D" w:rsidRDefault="00A35FD9" w:rsidP="00A35FD9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35FD9">
        <w:rPr>
          <w:noProof/>
        </w:rPr>
        <w:drawing>
          <wp:inline distT="0" distB="0" distL="0" distR="0" wp14:anchorId="36651AF8" wp14:editId="5FC87E2C">
            <wp:extent cx="5760085" cy="8931113"/>
            <wp:effectExtent l="0" t="0" r="0" b="3810"/>
            <wp:docPr id="13" name="Рисунок 13" descr="U:\OZ\ПРОЕКТЫ\Томскнефть\Катыльгинское\3897_Куст 29\Отвод\ППиМТ\v3\Растры\Обрез\П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Томскнефть\Катыльгинское\3897_Куст 29\Отвод\ППиМТ\v3\Растры\Обрез\П0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931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647" w:rsidRDefault="009D4A65" w:rsidP="008319D2">
      <w:r w:rsidRPr="008319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1F6A658" wp14:editId="2E584BD2">
                <wp:simplePos x="0" y="0"/>
                <wp:positionH relativeFrom="column">
                  <wp:posOffset>4910558</wp:posOffset>
                </wp:positionH>
                <wp:positionV relativeFrom="paragraph">
                  <wp:posOffset>8679180</wp:posOffset>
                </wp:positionV>
                <wp:extent cx="754912" cy="189865"/>
                <wp:effectExtent l="0" t="0" r="7620" b="63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912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319D2" w:rsidRPr="009D4A65" w:rsidRDefault="009D4A65" w:rsidP="009D4A6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9D4A65"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="008319D2" w:rsidRPr="009D4A65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Pr="009D4A65"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3" type="#_x0000_t202" style="position:absolute;margin-left:386.65pt;margin-top:683.4pt;width:59.45pt;height:14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" filled="f" stroked="f" strokeweight="0">
                <v:textbox inset="0,0,0,0">
                  <w:txbxContent>
                    <w:p w:rsidR="008319D2" w:rsidRPr="009D4A65" w:rsidRDefault="009D4A65" w:rsidP="009D4A65">
                      <w:pPr>
                        <w:rPr>
                          <w:sz w:val="24"/>
                          <w:szCs w:val="24"/>
                        </w:rPr>
                      </w:pPr>
                      <w:r w:rsidRPr="009D4A65">
                        <w:rPr>
                          <w:sz w:val="24"/>
                          <w:szCs w:val="24"/>
                        </w:rPr>
                        <w:t>Лист 4</w:t>
                      </w:r>
                      <w:r w:rsidR="008319D2" w:rsidRPr="009D4A65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Pr="009D4A65">
                        <w:rPr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A35FD9" w:rsidRPr="008319D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5C92364" wp14:editId="305F6A07">
                <wp:simplePos x="0" y="0"/>
                <wp:positionH relativeFrom="column">
                  <wp:posOffset>109087</wp:posOffset>
                </wp:positionH>
                <wp:positionV relativeFrom="paragraph">
                  <wp:posOffset>114964</wp:posOffset>
                </wp:positionV>
                <wp:extent cx="5252085" cy="1068705"/>
                <wp:effectExtent l="0" t="0" r="0" b="0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Основная часть проекта планировки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>размещения линейных объектов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Катыльгинского нефтяного </w:t>
                            </w:r>
                          </w:p>
                          <w:p w:rsidR="00A05EE9" w:rsidRDefault="00A05EE9" w:rsidP="00A05EE9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месторождения. Кустовая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05EE9" w:rsidRPr="00C47C0F" w:rsidRDefault="00A05EE9" w:rsidP="00A05EE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A05EE9" w:rsidRPr="002C5CFC" w:rsidRDefault="00A05EE9" w:rsidP="00A05EE9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A35FD9" w:rsidRPr="0049077D" w:rsidRDefault="00A35FD9" w:rsidP="00A35FD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4" type="#_x0000_t202" style="position:absolute;margin-left:8.6pt;margin-top:9.05pt;width:413.55pt;height:84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" filled="f" stroked="f">
                <v:textbox>
                  <w:txbxContent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Основная часть проекта планировки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>размещения линейных объектов</w:t>
                      </w:r>
                      <w:r>
                        <w:rPr>
                          <w:sz w:val="28"/>
                          <w:szCs w:val="28"/>
                        </w:rPr>
                        <w:t xml:space="preserve"> 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Катыльгинского нефтяного </w:t>
                      </w:r>
                    </w:p>
                    <w:p w:rsidR="00A05EE9" w:rsidRDefault="00A05EE9" w:rsidP="00A05EE9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месторождения. Кустовая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05EE9" w:rsidRPr="00C47C0F" w:rsidRDefault="00A05EE9" w:rsidP="00A05EE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  <w:p w:rsidR="00A05EE9" w:rsidRPr="002C5CFC" w:rsidRDefault="00A05EE9" w:rsidP="00A05EE9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A35FD9" w:rsidRPr="0049077D" w:rsidRDefault="00A35FD9" w:rsidP="00A35FD9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1684C">
        <w:rPr>
          <w:noProof/>
        </w:rPr>
        <w:drawing>
          <wp:inline distT="0" distB="0" distL="0" distR="0">
            <wp:extent cx="5760085" cy="8931113"/>
            <wp:effectExtent l="0" t="0" r="0" b="3810"/>
            <wp:docPr id="23" name="Рисунок 23" descr="U:\OZ\ПРОЕКТЫ\Томскнефть\Катыльгинское\3897_Куст 29\Отвод\ППиМТ\v3\Растры\Обрез\П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OZ\ПРОЕКТЫ\Томскнефть\Катыльгинское\3897_Куст 29\Отвод\ППиМТ\v3\Растры\Обрез\П0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931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EE9" w:rsidRPr="002460C7" w:rsidRDefault="00A05EE9" w:rsidP="00A05EE9">
      <w:pPr>
        <w:shd w:val="clear" w:color="auto" w:fill="FFFFFF"/>
        <w:tabs>
          <w:tab w:val="left" w:pos="0"/>
        </w:tabs>
        <w:jc w:val="right"/>
        <w:rPr>
          <w:sz w:val="24"/>
          <w:szCs w:val="24"/>
        </w:rPr>
      </w:pPr>
      <w:r w:rsidRPr="002460C7">
        <w:rPr>
          <w:sz w:val="24"/>
          <w:szCs w:val="24"/>
        </w:rPr>
        <w:lastRenderedPageBreak/>
        <w:t xml:space="preserve">Приложение </w:t>
      </w:r>
      <w:r>
        <w:rPr>
          <w:sz w:val="24"/>
          <w:szCs w:val="24"/>
        </w:rPr>
        <w:t>2</w:t>
      </w:r>
    </w:p>
    <w:p w:rsidR="00A05EE9" w:rsidRPr="002460C7" w:rsidRDefault="00A05EE9" w:rsidP="00A05EE9">
      <w:pPr>
        <w:shd w:val="clear" w:color="auto" w:fill="FFFFFF"/>
        <w:tabs>
          <w:tab w:val="left" w:pos="0"/>
        </w:tabs>
        <w:ind w:left="-142"/>
        <w:jc w:val="right"/>
        <w:rPr>
          <w:sz w:val="24"/>
          <w:szCs w:val="24"/>
        </w:rPr>
      </w:pPr>
      <w:r w:rsidRPr="002460C7">
        <w:rPr>
          <w:sz w:val="24"/>
          <w:szCs w:val="24"/>
        </w:rPr>
        <w:t xml:space="preserve">к постановлению </w:t>
      </w:r>
    </w:p>
    <w:p w:rsidR="00A05EE9" w:rsidRPr="002460C7" w:rsidRDefault="00A05EE9" w:rsidP="00A05EE9">
      <w:pPr>
        <w:tabs>
          <w:tab w:val="left" w:pos="0"/>
        </w:tabs>
        <w:ind w:left="-142"/>
        <w:jc w:val="right"/>
        <w:rPr>
          <w:sz w:val="24"/>
          <w:szCs w:val="24"/>
        </w:rPr>
      </w:pPr>
      <w:r w:rsidRPr="002460C7">
        <w:rPr>
          <w:sz w:val="24"/>
          <w:szCs w:val="24"/>
        </w:rPr>
        <w:t>от ________________ № ______</w:t>
      </w:r>
    </w:p>
    <w:p w:rsidR="00A05EE9" w:rsidRPr="002460C7" w:rsidRDefault="00A05EE9" w:rsidP="00A05EE9">
      <w:pPr>
        <w:shd w:val="clear" w:color="auto" w:fill="FFFFFF"/>
        <w:tabs>
          <w:tab w:val="left" w:pos="0"/>
        </w:tabs>
        <w:ind w:left="-142"/>
        <w:jc w:val="right"/>
      </w:pPr>
    </w:p>
    <w:p w:rsidR="00A05EE9" w:rsidRPr="008D7773" w:rsidRDefault="00A05EE9" w:rsidP="00A05EE9">
      <w:pPr>
        <w:shd w:val="clear" w:color="auto" w:fill="FFFFFF"/>
        <w:jc w:val="center"/>
        <w:rPr>
          <w:b/>
          <w:bCs/>
          <w:sz w:val="24"/>
          <w:szCs w:val="24"/>
        </w:rPr>
      </w:pPr>
      <w:r w:rsidRPr="008D7773">
        <w:rPr>
          <w:b/>
          <w:bCs/>
          <w:sz w:val="24"/>
          <w:szCs w:val="24"/>
        </w:rPr>
        <w:t>Положение о размещении линейного объекта</w:t>
      </w:r>
    </w:p>
    <w:p w:rsidR="00A05EE9" w:rsidRPr="008D7773" w:rsidRDefault="00A05EE9" w:rsidP="00A05EE9">
      <w:pPr>
        <w:shd w:val="clear" w:color="auto" w:fill="FFFFFF" w:themeFill="background1"/>
        <w:spacing w:line="216" w:lineRule="auto"/>
        <w:jc w:val="center"/>
        <w:rPr>
          <w:b/>
          <w:sz w:val="24"/>
          <w:szCs w:val="24"/>
        </w:rPr>
      </w:pPr>
      <w:r w:rsidRPr="008D7773">
        <w:rPr>
          <w:b/>
          <w:spacing w:val="-8"/>
          <w:sz w:val="24"/>
          <w:szCs w:val="24"/>
        </w:rPr>
        <w:t>«</w:t>
      </w:r>
      <w:r w:rsidRPr="008D7773">
        <w:rPr>
          <w:b/>
          <w:sz w:val="24"/>
          <w:szCs w:val="24"/>
        </w:rPr>
        <w:t>Обустройство Катыльгинского нефтяного месторождения.</w:t>
      </w:r>
    </w:p>
    <w:p w:rsidR="00A05EE9" w:rsidRPr="008D7773" w:rsidRDefault="00A05EE9" w:rsidP="00A05EE9">
      <w:pPr>
        <w:shd w:val="clear" w:color="auto" w:fill="FFFFFF" w:themeFill="background1"/>
        <w:spacing w:line="216" w:lineRule="auto"/>
        <w:jc w:val="center"/>
        <w:rPr>
          <w:b/>
          <w:spacing w:val="-8"/>
          <w:sz w:val="24"/>
          <w:szCs w:val="24"/>
        </w:rPr>
      </w:pPr>
      <w:r w:rsidRPr="008D7773">
        <w:rPr>
          <w:b/>
          <w:sz w:val="24"/>
          <w:szCs w:val="24"/>
        </w:rPr>
        <w:t>Кустовая площадка № 29</w:t>
      </w:r>
      <w:r w:rsidRPr="008D7773">
        <w:rPr>
          <w:b/>
          <w:spacing w:val="-8"/>
          <w:sz w:val="24"/>
          <w:szCs w:val="24"/>
        </w:rPr>
        <w:t>»</w:t>
      </w:r>
    </w:p>
    <w:p w:rsidR="00A05EE9" w:rsidRDefault="00A05EE9" w:rsidP="00A05EE9">
      <w:pPr>
        <w:shd w:val="clear" w:color="auto" w:fill="FFFFFF"/>
        <w:jc w:val="center"/>
        <w:rPr>
          <w:b/>
          <w:bCs/>
          <w:sz w:val="24"/>
          <w:szCs w:val="24"/>
        </w:rPr>
      </w:pPr>
    </w:p>
    <w:p w:rsidR="00A05EE9" w:rsidRPr="002460C7" w:rsidRDefault="00A05EE9" w:rsidP="00A05EE9">
      <w:pPr>
        <w:pStyle w:val="1"/>
        <w:keepLines w:val="0"/>
        <w:pageBreakBefore w:val="0"/>
        <w:numPr>
          <w:ilvl w:val="0"/>
          <w:numId w:val="18"/>
        </w:numPr>
        <w:tabs>
          <w:tab w:val="left" w:pos="284"/>
          <w:tab w:val="left" w:pos="993"/>
        </w:tabs>
        <w:suppressAutoHyphens w:val="0"/>
        <w:spacing w:before="0" w:after="0"/>
        <w:jc w:val="center"/>
        <w:rPr>
          <w:rFonts w:ascii="Times New Roman" w:hAnsi="Times New Roman"/>
          <w:caps w:val="0"/>
          <w:szCs w:val="24"/>
        </w:rPr>
      </w:pPr>
      <w:r w:rsidRPr="002460C7">
        <w:rPr>
          <w:rFonts w:ascii="Times New Roman" w:hAnsi="Times New Roman"/>
          <w:caps w:val="0"/>
          <w:szCs w:val="24"/>
        </w:rPr>
        <w:t>Общие положения</w:t>
      </w:r>
    </w:p>
    <w:p w:rsidR="00A05EE9" w:rsidRDefault="00A05EE9" w:rsidP="00A05EE9">
      <w:pPr>
        <w:rPr>
          <w:highlight w:val="yellow"/>
        </w:rPr>
      </w:pPr>
    </w:p>
    <w:p w:rsidR="00A05EE9" w:rsidRPr="008D7773" w:rsidRDefault="00A05EE9" w:rsidP="00A05EE9">
      <w:pPr>
        <w:tabs>
          <w:tab w:val="left" w:pos="0"/>
          <w:tab w:val="right" w:leader="dot" w:pos="9781"/>
        </w:tabs>
        <w:ind w:firstLine="709"/>
        <w:jc w:val="both"/>
        <w:rPr>
          <w:sz w:val="24"/>
          <w:szCs w:val="24"/>
        </w:rPr>
      </w:pPr>
      <w:r w:rsidRPr="008D7773">
        <w:rPr>
          <w:sz w:val="24"/>
          <w:szCs w:val="24"/>
        </w:rPr>
        <w:t xml:space="preserve">Проект планировки территории (далее - Проект) для линейного объекта «Обустройство Катыльгинского нефтяного месторождения. Кустовая площадка № 29» </w:t>
      </w:r>
      <w:proofErr w:type="gramStart"/>
      <w:r w:rsidRPr="008D7773">
        <w:rPr>
          <w:sz w:val="24"/>
          <w:szCs w:val="24"/>
        </w:rPr>
        <w:t>разработан</w:t>
      </w:r>
      <w:proofErr w:type="gramEnd"/>
      <w:r w:rsidRPr="008D7773">
        <w:rPr>
          <w:sz w:val="24"/>
          <w:szCs w:val="24"/>
        </w:rPr>
        <w:t xml:space="preserve"> на основании:</w:t>
      </w:r>
    </w:p>
    <w:p w:rsidR="00A05EE9" w:rsidRPr="00DD5AE7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8D7773">
        <w:t>Постановления</w:t>
      </w:r>
      <w:r w:rsidRPr="00F574DE">
        <w:t xml:space="preserve"> Администрации </w:t>
      </w:r>
      <w:proofErr w:type="spellStart"/>
      <w:r w:rsidRPr="00F574DE">
        <w:t>Каргасокского</w:t>
      </w:r>
      <w:proofErr w:type="spellEnd"/>
      <w:r w:rsidRPr="00F574DE">
        <w:t xml:space="preserve"> района </w:t>
      </w:r>
      <w:r w:rsidR="00D734EB" w:rsidRPr="00676247">
        <w:t>№ 35</w:t>
      </w:r>
      <w:r w:rsidR="00D734EB">
        <w:t xml:space="preserve"> от 20.02.</w:t>
      </w:r>
      <w:r w:rsidR="00D734EB" w:rsidRPr="00676247">
        <w:t xml:space="preserve">2016 </w:t>
      </w:r>
      <w:r w:rsidR="00D734EB" w:rsidRPr="00D85C0E">
        <w:t>года</w:t>
      </w:r>
      <w:r w:rsidR="00D734EB" w:rsidRPr="00F574DE">
        <w:t xml:space="preserve"> «О подготовке проекта планировки и</w:t>
      </w:r>
      <w:r w:rsidRPr="00F574DE">
        <w:t xml:space="preserve"> «О подготовке проекта планировки и межевания территории для размещения линейного объекта: «Обустройство Катыльгинского нефтяного месторождения. Кустовая площадка № 29»;</w:t>
      </w:r>
    </w:p>
    <w:p w:rsidR="00A05EE9" w:rsidRPr="0063185A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63185A">
        <w:t xml:space="preserve">задания на </w:t>
      </w:r>
      <w:r w:rsidRPr="00690F0A">
        <w:t>проектирование от 17 апреля 2015 года;</w:t>
      </w:r>
    </w:p>
    <w:p w:rsidR="00A05EE9" w:rsidRPr="00755822" w:rsidRDefault="00A05EE9" w:rsidP="00755822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63185A">
        <w:t>материалов инженерных изысканий.</w:t>
      </w:r>
    </w:p>
    <w:p w:rsidR="00A05EE9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63185A">
        <w:t>В</w:t>
      </w:r>
      <w:r>
        <w:t xml:space="preserve"> </w:t>
      </w:r>
      <w:r w:rsidRPr="0063185A">
        <w:t xml:space="preserve">соответствии с заданием на проектирование Проектом предусмотрено строительство следующих </w:t>
      </w:r>
      <w:r>
        <w:t xml:space="preserve">линейных </w:t>
      </w:r>
      <w:r w:rsidRPr="0063185A">
        <w:t>объектов:</w:t>
      </w:r>
    </w:p>
    <w:p w:rsidR="00A05EE9" w:rsidRPr="00F574DE" w:rsidRDefault="00A05EE9" w:rsidP="00A05EE9">
      <w:pPr>
        <w:pStyle w:val="ad"/>
        <w:tabs>
          <w:tab w:val="left" w:pos="851"/>
        </w:tabs>
        <w:spacing w:after="0"/>
        <w:ind w:firstLine="709"/>
        <w:rPr>
          <w:szCs w:val="24"/>
        </w:rPr>
      </w:pPr>
      <w:r w:rsidRPr="00F574DE">
        <w:rPr>
          <w:szCs w:val="24"/>
        </w:rPr>
        <w:t xml:space="preserve">Автомобильная дорога на кустовую площадку №29, протяженностью </w:t>
      </w:r>
      <w:r w:rsidRPr="00F574DE">
        <w:rPr>
          <w:lang w:eastAsia="en-US"/>
        </w:rPr>
        <w:t xml:space="preserve">1194,67 </w:t>
      </w:r>
      <w:r w:rsidRPr="00F574DE">
        <w:rPr>
          <w:szCs w:val="24"/>
        </w:rPr>
        <w:t>метра;</w:t>
      </w:r>
    </w:p>
    <w:p w:rsidR="00A05EE9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color w:val="000000"/>
          <w:sz w:val="22"/>
          <w:szCs w:val="22"/>
          <w:lang w:eastAsia="en-US"/>
        </w:rPr>
      </w:pPr>
      <w:r w:rsidRPr="00F574DE">
        <w:t xml:space="preserve">Автомобильная дорога к </w:t>
      </w:r>
      <w:proofErr w:type="gramStart"/>
      <w:r w:rsidRPr="00F574DE">
        <w:t>вагон-городку</w:t>
      </w:r>
      <w:proofErr w:type="gramEnd"/>
      <w:r w:rsidRPr="00F574DE">
        <w:t>, протяженностью 55 метров</w:t>
      </w:r>
      <w:r>
        <w:rPr>
          <w:color w:val="000000"/>
          <w:sz w:val="22"/>
          <w:szCs w:val="22"/>
          <w:lang w:eastAsia="en-US"/>
        </w:rPr>
        <w:t>;</w:t>
      </w:r>
    </w:p>
    <w:p w:rsidR="00A05EE9" w:rsidRPr="00F574D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F574DE">
        <w:t xml:space="preserve">Воздушная линия электропередач (далее – </w:t>
      </w:r>
      <w:proofErr w:type="gramStart"/>
      <w:r w:rsidRPr="00F574DE">
        <w:t>ВЛ</w:t>
      </w:r>
      <w:proofErr w:type="gramEnd"/>
      <w:r w:rsidRPr="00F574DE">
        <w:t xml:space="preserve">) 6 </w:t>
      </w:r>
      <w:proofErr w:type="spellStart"/>
      <w:r w:rsidRPr="00F574DE">
        <w:t>кВ</w:t>
      </w:r>
      <w:proofErr w:type="spellEnd"/>
      <w:r w:rsidRPr="00F574DE">
        <w:rPr>
          <w:rFonts w:cs="Arial"/>
          <w:iCs/>
          <w:szCs w:val="22"/>
        </w:rPr>
        <w:t xml:space="preserve"> на кустовую площадку № 29</w:t>
      </w:r>
      <w:r w:rsidRPr="00F574DE">
        <w:rPr>
          <w:color w:val="000000"/>
          <w:sz w:val="22"/>
          <w:szCs w:val="22"/>
          <w:lang w:eastAsia="en-US"/>
        </w:rPr>
        <w:t>,</w:t>
      </w:r>
      <w:r>
        <w:t xml:space="preserve"> протяженностью 5403 метра;</w:t>
      </w:r>
    </w:p>
    <w:p w:rsidR="00A05EE9" w:rsidRPr="00E141AD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E141AD">
        <w:rPr>
          <w:color w:val="000000"/>
          <w:sz w:val="22"/>
          <w:szCs w:val="22"/>
          <w:lang w:eastAsia="en-US"/>
        </w:rPr>
        <w:t>Нефтегазосборный трубопровод «кустовая площадка №29 - врезка кустовой площадки №29»,</w:t>
      </w:r>
      <w:r w:rsidRPr="00E141AD">
        <w:t xml:space="preserve"> протяженностью </w:t>
      </w:r>
      <w:r w:rsidRPr="00E141AD">
        <w:rPr>
          <w:color w:val="000000"/>
          <w:sz w:val="22"/>
          <w:szCs w:val="22"/>
          <w:lang w:eastAsia="en-US"/>
        </w:rPr>
        <w:t xml:space="preserve">1297 </w:t>
      </w:r>
      <w:r w:rsidRPr="00E141AD">
        <w:t>метров;</w:t>
      </w:r>
    </w:p>
    <w:p w:rsidR="00A05EE9" w:rsidRPr="00F574D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E141AD">
        <w:rPr>
          <w:color w:val="000000"/>
          <w:sz w:val="22"/>
          <w:szCs w:val="22"/>
          <w:lang w:eastAsia="en-US"/>
        </w:rPr>
        <w:t xml:space="preserve">Водовод высокого </w:t>
      </w:r>
      <w:r w:rsidRPr="00F574DE">
        <w:rPr>
          <w:color w:val="000000"/>
          <w:sz w:val="22"/>
          <w:szCs w:val="22"/>
          <w:lang w:eastAsia="en-US"/>
        </w:rPr>
        <w:t>давления «врезка кустовой площадки №29 - кустовая площадка №29»,</w:t>
      </w:r>
      <w:r w:rsidRPr="00F574DE">
        <w:t xml:space="preserve"> протяженностью </w:t>
      </w:r>
      <w:r w:rsidRPr="00F574DE">
        <w:rPr>
          <w:color w:val="000000"/>
          <w:sz w:val="22"/>
          <w:szCs w:val="22"/>
          <w:lang w:eastAsia="en-US"/>
        </w:rPr>
        <w:t xml:space="preserve">1304 </w:t>
      </w:r>
      <w:r>
        <w:t>метра.</w:t>
      </w:r>
    </w:p>
    <w:p w:rsidR="00B96306" w:rsidRDefault="00A05EE9" w:rsidP="00B96306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63185A">
        <w:t xml:space="preserve">Цель Проекта  - </w:t>
      </w:r>
      <w:r w:rsidR="00B96306" w:rsidRPr="007E42B2">
        <w:rPr>
          <w:color w:val="000000"/>
        </w:rPr>
        <w:t>выделение элементов планировочной структуры, установление параметров планируемого развития элементов планировочной структуры, зон планируемого размещения объектов капитального строительства, в том числе объектов местного значения</w:t>
      </w:r>
      <w:r w:rsidR="00B96306">
        <w:rPr>
          <w:rFonts w:ascii="Arial" w:hAnsi="Arial" w:cs="Arial"/>
          <w:color w:val="000000"/>
        </w:rPr>
        <w:t>.</w:t>
      </w:r>
    </w:p>
    <w:p w:rsidR="00A05EE9" w:rsidRPr="0063185A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63185A">
        <w:t xml:space="preserve">Задачи </w:t>
      </w:r>
      <w:r>
        <w:t>П</w:t>
      </w:r>
      <w:r w:rsidRPr="0063185A">
        <w:t>роекта:</w:t>
      </w:r>
    </w:p>
    <w:p w:rsidR="00A05EE9" w:rsidRPr="0063185A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717287">
        <w:t xml:space="preserve">реализация проектных решений по обустройству куста скважин </w:t>
      </w:r>
      <w:r>
        <w:t>№ 29</w:t>
      </w:r>
      <w:r w:rsidRPr="00717287">
        <w:t xml:space="preserve"> </w:t>
      </w:r>
      <w:r w:rsidRPr="00972E2D">
        <w:t>Катыльгинского</w:t>
      </w:r>
      <w:r w:rsidRPr="00717287">
        <w:t xml:space="preserve"> месторож</w:t>
      </w:r>
      <w:r w:rsidRPr="002D79E3">
        <w:t>дения</w:t>
      </w:r>
      <w:r w:rsidRPr="0063185A">
        <w:t xml:space="preserve"> </w:t>
      </w:r>
      <w:r>
        <w:t xml:space="preserve">открытого акционерного </w:t>
      </w:r>
      <w:r w:rsidRPr="0063185A">
        <w:t>общества «</w:t>
      </w:r>
      <w:r>
        <w:t>Томскнефть» ВНК</w:t>
      </w:r>
      <w:r w:rsidRPr="0063185A">
        <w:t xml:space="preserve"> (далее - </w:t>
      </w:r>
      <w:r>
        <w:t>ОАО</w:t>
      </w:r>
      <w:r w:rsidRPr="0063185A">
        <w:t xml:space="preserve"> «</w:t>
      </w:r>
      <w:r>
        <w:t>Томскнефть» ВНК</w:t>
      </w:r>
      <w:r w:rsidRPr="0063185A">
        <w:t xml:space="preserve">) на </w:t>
      </w:r>
      <w:proofErr w:type="spellStart"/>
      <w:r w:rsidRPr="00972E2D">
        <w:t>Катыльгинск</w:t>
      </w:r>
      <w:r>
        <w:t>ом</w:t>
      </w:r>
      <w:proofErr w:type="spellEnd"/>
      <w:r w:rsidRPr="0063185A">
        <w:t xml:space="preserve"> лицензионном участке в соответствии со схемой территориального планирования </w:t>
      </w:r>
      <w:proofErr w:type="spellStart"/>
      <w:r>
        <w:t>Каргасокского</w:t>
      </w:r>
      <w:proofErr w:type="spellEnd"/>
      <w:r w:rsidRPr="0063185A">
        <w:t xml:space="preserve"> района;</w:t>
      </w:r>
    </w:p>
    <w:p w:rsidR="00A05EE9" w:rsidRPr="0063185A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63185A">
        <w:t xml:space="preserve">выделение элементов планировочной структуры, установление </w:t>
      </w:r>
      <w:proofErr w:type="gramStart"/>
      <w:r w:rsidRPr="0063185A">
        <w:t>параметров планируемого развития элементов планировочной структуры межселенной территории</w:t>
      </w:r>
      <w:proofErr w:type="gramEnd"/>
      <w:r w:rsidRPr="0063185A">
        <w:t xml:space="preserve"> в границах </w:t>
      </w:r>
      <w:proofErr w:type="spellStart"/>
      <w:r>
        <w:t>Каргасокского</w:t>
      </w:r>
      <w:proofErr w:type="spellEnd"/>
      <w:r w:rsidRPr="0063185A">
        <w:t xml:space="preserve"> района.</w:t>
      </w:r>
    </w:p>
    <w:p w:rsidR="00A05EE9" w:rsidRPr="0063185A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bCs/>
        </w:rPr>
      </w:pPr>
      <w:r w:rsidRPr="0063185A">
        <w:t xml:space="preserve">Проект разработан с учетом </w:t>
      </w:r>
      <w:r w:rsidRPr="0063185A">
        <w:rPr>
          <w:spacing w:val="-1"/>
        </w:rPr>
        <w:t>схем</w:t>
      </w:r>
      <w:r>
        <w:rPr>
          <w:spacing w:val="-1"/>
        </w:rPr>
        <w:t>ы</w:t>
      </w:r>
      <w:r w:rsidRPr="0063185A">
        <w:rPr>
          <w:spacing w:val="-1"/>
        </w:rPr>
        <w:t xml:space="preserve"> территориального планирования </w:t>
      </w:r>
      <w:proofErr w:type="spellStart"/>
      <w:r>
        <w:t>Каргасокского</w:t>
      </w:r>
      <w:proofErr w:type="spellEnd"/>
      <w:r>
        <w:t xml:space="preserve"> района ТО</w:t>
      </w:r>
      <w:r w:rsidRPr="0063185A">
        <w:rPr>
          <w:bCs/>
        </w:rPr>
        <w:t>.</w:t>
      </w:r>
      <w:r>
        <w:rPr>
          <w:bCs/>
        </w:rPr>
        <w:t xml:space="preserve"> </w:t>
      </w:r>
    </w:p>
    <w:p w:rsidR="00A05EE9" w:rsidRDefault="00A05EE9" w:rsidP="00A05EE9">
      <w:pPr>
        <w:rPr>
          <w:highlight w:val="yellow"/>
        </w:rPr>
      </w:pPr>
    </w:p>
    <w:p w:rsidR="00A05EE9" w:rsidRPr="008D7773" w:rsidRDefault="00A05EE9" w:rsidP="00A05EE9">
      <w:pPr>
        <w:pStyle w:val="25"/>
        <w:numPr>
          <w:ilvl w:val="0"/>
          <w:numId w:val="18"/>
        </w:numPr>
        <w:tabs>
          <w:tab w:val="left" w:pos="142"/>
          <w:tab w:val="left" w:pos="1134"/>
        </w:tabs>
        <w:suppressAutoHyphens/>
        <w:spacing w:after="0"/>
        <w:ind w:left="0" w:firstLine="709"/>
        <w:contextualSpacing w:val="0"/>
        <w:jc w:val="both"/>
        <w:rPr>
          <w:b/>
        </w:rPr>
      </w:pPr>
      <w:r w:rsidRPr="008D7773">
        <w:rPr>
          <w:b/>
        </w:rPr>
        <w:t xml:space="preserve">Размещение объектов в границах </w:t>
      </w:r>
      <w:proofErr w:type="spellStart"/>
      <w:r w:rsidRPr="008D7773">
        <w:rPr>
          <w:b/>
        </w:rPr>
        <w:t>Каргасокского</w:t>
      </w:r>
      <w:proofErr w:type="spellEnd"/>
      <w:r w:rsidRPr="008D7773">
        <w:rPr>
          <w:b/>
        </w:rPr>
        <w:t xml:space="preserve"> района</w:t>
      </w:r>
      <w:r w:rsidRPr="008D7773">
        <w:rPr>
          <w:b/>
          <w:smallCaps/>
        </w:rPr>
        <w:t xml:space="preserve"> </w:t>
      </w:r>
      <w:r w:rsidRPr="008D7773">
        <w:rPr>
          <w:b/>
        </w:rPr>
        <w:t>Томской области</w:t>
      </w:r>
    </w:p>
    <w:p w:rsidR="00A05EE9" w:rsidRPr="0063185A" w:rsidRDefault="00A05EE9" w:rsidP="00A05EE9">
      <w:pPr>
        <w:ind w:left="1429"/>
        <w:rPr>
          <w:b/>
        </w:rPr>
      </w:pPr>
    </w:p>
    <w:p w:rsidR="00A05EE9" w:rsidRPr="00C70B06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C70B06">
        <w:t xml:space="preserve">В административном отношении проектируемые объекты расположены в </w:t>
      </w:r>
      <w:proofErr w:type="spellStart"/>
      <w:r>
        <w:t>Каргасокском</w:t>
      </w:r>
      <w:proofErr w:type="spellEnd"/>
      <w:r w:rsidRPr="00C70B06">
        <w:t xml:space="preserve"> районе (</w:t>
      </w:r>
      <w:r>
        <w:t>северо-западная</w:t>
      </w:r>
      <w:r w:rsidRPr="00C70B06">
        <w:t xml:space="preserve"> часть).</w:t>
      </w:r>
    </w:p>
    <w:p w:rsidR="00A05EE9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proofErr w:type="spellStart"/>
      <w:r>
        <w:t>Каргасокск</w:t>
      </w:r>
      <w:r w:rsidRPr="00C70B06">
        <w:t>ий</w:t>
      </w:r>
      <w:proofErr w:type="spellEnd"/>
      <w:r w:rsidRPr="00C70B06">
        <w:t xml:space="preserve"> район в соответствии с </w:t>
      </w:r>
      <w:r w:rsidRPr="003778D5">
        <w:rPr>
          <w:rFonts w:hint="eastAsia"/>
        </w:rPr>
        <w:t>Закон</w:t>
      </w:r>
      <w:r>
        <w:t xml:space="preserve">ом </w:t>
      </w:r>
      <w:r w:rsidRPr="003778D5">
        <w:rPr>
          <w:rFonts w:hint="eastAsia"/>
        </w:rPr>
        <w:t>Томской</w:t>
      </w:r>
      <w:r w:rsidRPr="003778D5">
        <w:t xml:space="preserve"> </w:t>
      </w:r>
      <w:r w:rsidRPr="003778D5">
        <w:rPr>
          <w:rFonts w:hint="eastAsia"/>
        </w:rPr>
        <w:t>области</w:t>
      </w:r>
      <w:r w:rsidRPr="003778D5">
        <w:t xml:space="preserve"> </w:t>
      </w:r>
      <w:r w:rsidRPr="00787FFB">
        <w:t>от 10 сентября 2004 года № 201-ОЗ</w:t>
      </w:r>
      <w:r>
        <w:t xml:space="preserve"> «</w:t>
      </w:r>
      <w:r w:rsidRPr="00787FFB">
        <w:t>О наделении статусом</w:t>
      </w:r>
      <w:r>
        <w:t xml:space="preserve"> </w:t>
      </w:r>
      <w:r w:rsidRPr="00787FFB">
        <w:t>муниципального</w:t>
      </w:r>
      <w:r>
        <w:t xml:space="preserve"> </w:t>
      </w:r>
      <w:r w:rsidRPr="00787FFB">
        <w:t xml:space="preserve">района, сельского </w:t>
      </w:r>
      <w:r w:rsidRPr="00787FFB">
        <w:lastRenderedPageBreak/>
        <w:t>поселения</w:t>
      </w:r>
      <w:r>
        <w:t xml:space="preserve"> </w:t>
      </w:r>
      <w:r w:rsidRPr="00787FFB">
        <w:t>и установлении</w:t>
      </w:r>
      <w:r>
        <w:t xml:space="preserve"> </w:t>
      </w:r>
      <w:r w:rsidRPr="00787FFB">
        <w:t>границ</w:t>
      </w:r>
      <w:r>
        <w:t xml:space="preserve"> </w:t>
      </w:r>
      <w:r w:rsidRPr="00787FFB">
        <w:t>муниципальных</w:t>
      </w:r>
      <w:r>
        <w:t xml:space="preserve"> </w:t>
      </w:r>
      <w:r w:rsidRPr="00787FFB">
        <w:t>образований</w:t>
      </w:r>
      <w:r>
        <w:t xml:space="preserve"> </w:t>
      </w:r>
      <w:r w:rsidRPr="00787FFB">
        <w:t>на</w:t>
      </w:r>
      <w:r>
        <w:t xml:space="preserve"> </w:t>
      </w:r>
      <w:r w:rsidRPr="00787FFB">
        <w:t>территории</w:t>
      </w:r>
      <w:r>
        <w:t xml:space="preserve"> </w:t>
      </w:r>
      <w:proofErr w:type="spellStart"/>
      <w:r w:rsidRPr="00787FFB">
        <w:t>Каргасокского</w:t>
      </w:r>
      <w:proofErr w:type="spellEnd"/>
      <w:r>
        <w:t xml:space="preserve"> </w:t>
      </w:r>
      <w:r w:rsidRPr="00787FFB">
        <w:t>района</w:t>
      </w:r>
      <w:r>
        <w:t xml:space="preserve">» </w:t>
      </w:r>
      <w:r w:rsidRPr="003778D5">
        <w:t>(</w:t>
      </w:r>
      <w:r w:rsidRPr="00787FFB">
        <w:t>с изменениями на 19 июня 2014 года</w:t>
      </w:r>
      <w:r w:rsidRPr="003778D5">
        <w:t>)</w:t>
      </w:r>
      <w:r>
        <w:t xml:space="preserve"> </w:t>
      </w:r>
      <w:r w:rsidRPr="00787FFB">
        <w:t>является муниципальным образованием</w:t>
      </w:r>
      <w:r>
        <w:t xml:space="preserve"> </w:t>
      </w:r>
      <w:r w:rsidRPr="00787FFB">
        <w:t>Томской области, наделенным статусом муниципального района.</w:t>
      </w:r>
    </w:p>
    <w:p w:rsidR="00A05EE9" w:rsidRPr="004C1EAD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C70B06">
        <w:t xml:space="preserve">В границах </w:t>
      </w:r>
      <w:proofErr w:type="spellStart"/>
      <w:r w:rsidRPr="005649C5">
        <w:t>Каргасокского</w:t>
      </w:r>
      <w:proofErr w:type="spellEnd"/>
      <w:r w:rsidRPr="005649C5">
        <w:t xml:space="preserve"> района расположены лицензионные участки, на территории которых проводятся </w:t>
      </w:r>
      <w:proofErr w:type="gramStart"/>
      <w:r w:rsidRPr="005649C5">
        <w:t>геолого-разведочные</w:t>
      </w:r>
      <w:proofErr w:type="gramEnd"/>
      <w:r w:rsidRPr="005649C5">
        <w:t xml:space="preserve"> работы, либо разработка нефтяных месторождений. Проектируемые объекты расположены в границах Катыльгинского лицензионного участка. Владелец лицензии ОАО «Томскнефть» ВНК.</w:t>
      </w:r>
      <w:r w:rsidRPr="004C1EAD">
        <w:t xml:space="preserve"> </w:t>
      </w:r>
    </w:p>
    <w:p w:rsidR="00A05EE9" w:rsidRPr="004C1EAD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4C1EAD">
        <w:t>Ближайшим населенным пунктом является</w:t>
      </w:r>
      <w:r>
        <w:t xml:space="preserve"> поселок</w:t>
      </w:r>
      <w:r w:rsidRPr="004C1EAD">
        <w:t xml:space="preserve"> </w:t>
      </w:r>
      <w:proofErr w:type="spellStart"/>
      <w:r>
        <w:t>Катылга</w:t>
      </w:r>
      <w:proofErr w:type="spellEnd"/>
      <w:r w:rsidRPr="004C1EAD">
        <w:t xml:space="preserve"> в </w:t>
      </w:r>
      <w:r>
        <w:t>27</w:t>
      </w:r>
      <w:r w:rsidRPr="004C1EAD">
        <w:t xml:space="preserve"> километрах (далее – </w:t>
      </w:r>
      <w:proofErr w:type="gramStart"/>
      <w:r w:rsidRPr="004C1EAD">
        <w:t>км</w:t>
      </w:r>
      <w:proofErr w:type="gramEnd"/>
      <w:r w:rsidRPr="004C1EAD">
        <w:t xml:space="preserve">) на </w:t>
      </w:r>
      <w:r>
        <w:t>юго-восток. Вахтовый поселок Пионерный расположен в 5 км на север</w:t>
      </w:r>
      <w:r w:rsidRPr="004C1EAD">
        <w:t xml:space="preserve">. </w:t>
      </w:r>
      <w:r>
        <w:t xml:space="preserve">Районный центр </w:t>
      </w:r>
      <w:proofErr w:type="spellStart"/>
      <w:r>
        <w:t>Каргасок</w:t>
      </w:r>
      <w:proofErr w:type="spellEnd"/>
      <w:r>
        <w:t xml:space="preserve"> </w:t>
      </w:r>
      <w:r w:rsidRPr="004C1EAD">
        <w:t>расположен</w:t>
      </w:r>
      <w:r>
        <w:t xml:space="preserve"> в 266 км на юго-восток.</w:t>
      </w:r>
    </w:p>
    <w:p w:rsidR="00A05EE9" w:rsidRDefault="00A05EE9" w:rsidP="00A05EE9">
      <w:pPr>
        <w:rPr>
          <w:highlight w:val="yellow"/>
        </w:rPr>
      </w:pPr>
    </w:p>
    <w:p w:rsidR="00A05EE9" w:rsidRDefault="00A05EE9" w:rsidP="00A05EE9">
      <w:pPr>
        <w:pStyle w:val="25"/>
        <w:numPr>
          <w:ilvl w:val="0"/>
          <w:numId w:val="18"/>
        </w:numPr>
        <w:tabs>
          <w:tab w:val="left" w:pos="142"/>
          <w:tab w:val="left" w:pos="1134"/>
        </w:tabs>
        <w:suppressAutoHyphens/>
        <w:spacing w:after="0"/>
        <w:ind w:left="0" w:firstLine="709"/>
        <w:contextualSpacing w:val="0"/>
        <w:jc w:val="center"/>
        <w:rPr>
          <w:b/>
          <w:bCs/>
        </w:rPr>
      </w:pPr>
      <w:r>
        <w:rPr>
          <w:b/>
          <w:bCs/>
        </w:rPr>
        <w:t>Функциональное зонирование</w:t>
      </w:r>
      <w:r w:rsidRPr="002460C7">
        <w:rPr>
          <w:b/>
          <w:bCs/>
        </w:rPr>
        <w:t xml:space="preserve"> территории</w:t>
      </w:r>
    </w:p>
    <w:p w:rsidR="00A05EE9" w:rsidRDefault="00A05EE9" w:rsidP="00A05EE9">
      <w:pPr>
        <w:rPr>
          <w:highlight w:val="yellow"/>
        </w:rPr>
      </w:pPr>
    </w:p>
    <w:p w:rsidR="00A05EE9" w:rsidRPr="004C1EAD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E44A7E">
        <w:t>Проектируемые объекты расположены на межселенной территории на землях промышленности и землях лесного фонда, находящихся в ведении Васюганского лесничества (Васюганское участковое лесничество).</w:t>
      </w:r>
      <w:r w:rsidR="00755822">
        <w:t xml:space="preserve"> </w:t>
      </w:r>
      <w:r w:rsidR="00755822">
        <w:t xml:space="preserve">На землях промышленности проектируемый объект размещен  в границах существующих земельных участков, занятых опорами  действующей ВЛ. Использование земель </w:t>
      </w:r>
      <w:proofErr w:type="gramStart"/>
      <w:r w:rsidR="00755822">
        <w:t>промышленности</w:t>
      </w:r>
      <w:proofErr w:type="gramEnd"/>
      <w:r w:rsidR="00755822">
        <w:t xml:space="preserve"> необходимо при подключении проектируемых ВЛ.</w:t>
      </w:r>
    </w:p>
    <w:p w:rsidR="00A05EE9" w:rsidRDefault="00A05EE9" w:rsidP="00A05EE9">
      <w:pPr>
        <w:rPr>
          <w:highlight w:val="yellow"/>
        </w:rPr>
      </w:pPr>
    </w:p>
    <w:p w:rsidR="00A05EE9" w:rsidRDefault="00A05EE9" w:rsidP="00A05EE9">
      <w:pPr>
        <w:pStyle w:val="25"/>
        <w:numPr>
          <w:ilvl w:val="0"/>
          <w:numId w:val="18"/>
        </w:numPr>
        <w:tabs>
          <w:tab w:val="left" w:pos="709"/>
          <w:tab w:val="left" w:pos="1134"/>
        </w:tabs>
        <w:suppressAutoHyphens/>
        <w:spacing w:after="0"/>
        <w:ind w:left="0" w:firstLine="709"/>
        <w:contextualSpacing w:val="0"/>
        <w:jc w:val="center"/>
        <w:rPr>
          <w:b/>
          <w:bCs/>
        </w:rPr>
      </w:pPr>
      <w:r w:rsidRPr="002460C7">
        <w:rPr>
          <w:b/>
          <w:bCs/>
        </w:rPr>
        <w:t>Особо охраняемые территории и зоны с особыми условиями использования</w:t>
      </w:r>
    </w:p>
    <w:p w:rsidR="00A05EE9" w:rsidRDefault="00A05EE9" w:rsidP="00A05EE9">
      <w:pPr>
        <w:rPr>
          <w:highlight w:val="yellow"/>
        </w:rPr>
      </w:pPr>
    </w:p>
    <w:p w:rsidR="00A05EE9" w:rsidRPr="00F56AFE" w:rsidRDefault="00A05EE9" w:rsidP="00A05EE9">
      <w:pPr>
        <w:ind w:firstLine="708"/>
        <w:jc w:val="both"/>
        <w:rPr>
          <w:sz w:val="24"/>
          <w:szCs w:val="24"/>
        </w:rPr>
      </w:pPr>
      <w:r w:rsidRPr="00F56AFE">
        <w:rPr>
          <w:sz w:val="24"/>
          <w:szCs w:val="24"/>
        </w:rPr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A05EE9" w:rsidRPr="00F56AFE" w:rsidRDefault="00A05EE9" w:rsidP="00A05EE9">
      <w:pPr>
        <w:pStyle w:val="-"/>
      </w:pPr>
    </w:p>
    <w:p w:rsidR="00A05EE9" w:rsidRPr="00F56AFE" w:rsidRDefault="00A05EE9" w:rsidP="00A05EE9">
      <w:pPr>
        <w:tabs>
          <w:tab w:val="left" w:pos="851"/>
          <w:tab w:val="num" w:pos="1729"/>
        </w:tabs>
        <w:ind w:firstLine="709"/>
        <w:jc w:val="center"/>
        <w:rPr>
          <w:iCs/>
          <w:sz w:val="24"/>
          <w:szCs w:val="24"/>
        </w:rPr>
      </w:pPr>
      <w:bookmarkStart w:id="0" w:name="_Toc337369549"/>
      <w:bookmarkStart w:id="1" w:name="_Toc336421833"/>
      <w:bookmarkStart w:id="2" w:name="_Toc319915636"/>
      <w:bookmarkStart w:id="3" w:name="_Toc319849104"/>
      <w:bookmarkStart w:id="4" w:name="_Toc274828902"/>
      <w:r w:rsidRPr="00F56AFE">
        <w:rPr>
          <w:iCs/>
          <w:sz w:val="24"/>
          <w:szCs w:val="24"/>
        </w:rPr>
        <w:t>Особо охраняемые природные территории</w:t>
      </w:r>
      <w:bookmarkEnd w:id="0"/>
      <w:bookmarkEnd w:id="1"/>
      <w:bookmarkEnd w:id="2"/>
      <w:bookmarkEnd w:id="3"/>
      <w:bookmarkEnd w:id="4"/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bookmarkStart w:id="5" w:name="_Toc323287277"/>
      <w:bookmarkStart w:id="6" w:name="_Toc323287490"/>
      <w:bookmarkStart w:id="7" w:name="_Toc322789691"/>
      <w:bookmarkStart w:id="8" w:name="_Toc322791231"/>
      <w:bookmarkEnd w:id="5"/>
      <w:bookmarkEnd w:id="6"/>
      <w:bookmarkEnd w:id="7"/>
      <w:bookmarkEnd w:id="8"/>
      <w:r w:rsidRPr="00F56AFE">
        <w:t>Особо охраняемые природные территории (далее - ООПТ) – участки земли, водной поверхности и воздушного пространства над ними, где располагаются природные комплексы и объекты, имеющие особое природоохранное, научное, культурное, эстетическое, рекреационное и оздоровительное значение.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F56AFE">
        <w:t>Согласно письму Министерства природных ресурсов и экологии Российской Федерации 12-47/28083 от 08</w:t>
      </w:r>
      <w:r>
        <w:t>.12.</w:t>
      </w:r>
      <w:r w:rsidRPr="00F56AFE">
        <w:t xml:space="preserve">2014 года на территории </w:t>
      </w:r>
      <w:proofErr w:type="spellStart"/>
      <w:r w:rsidRPr="00F56AFE">
        <w:t>Каргасокского</w:t>
      </w:r>
      <w:proofErr w:type="spellEnd"/>
      <w:r w:rsidRPr="00F56AFE">
        <w:t xml:space="preserve"> района ООПТ федерального значения и их охранные зоны отсутствуют. 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F56AFE">
        <w:t>Согласно письму ОГБУ «Областной комитет охраны окружающей среды и природопользования» № 1142 от 18.08.2015г. на земельном участке проектируемого объекта ООПТ областного значения отсутствуют.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F56AFE">
        <w:t xml:space="preserve">Согласно письму администрации </w:t>
      </w:r>
      <w:proofErr w:type="spellStart"/>
      <w:r w:rsidRPr="00F56AFE">
        <w:t>Каргасокского</w:t>
      </w:r>
      <w:proofErr w:type="spellEnd"/>
      <w:r w:rsidRPr="00F56AFE">
        <w:t xml:space="preserve"> района № 04-01-2847/15-0 от 17.09.2015г. в районе проведения работ ООПТ местного значения отсутствуют.</w:t>
      </w:r>
    </w:p>
    <w:p w:rsidR="00A05EE9" w:rsidRPr="00F56AFE" w:rsidRDefault="00A05EE9" w:rsidP="00A05EE9">
      <w:pPr>
        <w:tabs>
          <w:tab w:val="left" w:pos="851"/>
          <w:tab w:val="num" w:pos="1430"/>
        </w:tabs>
        <w:jc w:val="center"/>
        <w:rPr>
          <w:iCs/>
          <w:sz w:val="24"/>
          <w:szCs w:val="24"/>
          <w:highlight w:val="lightGray"/>
        </w:rPr>
      </w:pPr>
    </w:p>
    <w:p w:rsidR="00A05EE9" w:rsidRPr="00F56AFE" w:rsidRDefault="00A05EE9" w:rsidP="00A05EE9">
      <w:pPr>
        <w:tabs>
          <w:tab w:val="left" w:pos="851"/>
          <w:tab w:val="num" w:pos="1430"/>
        </w:tabs>
        <w:jc w:val="center"/>
        <w:rPr>
          <w:iCs/>
          <w:sz w:val="24"/>
          <w:szCs w:val="24"/>
        </w:rPr>
      </w:pPr>
      <w:r w:rsidRPr="00F56AFE">
        <w:rPr>
          <w:iCs/>
          <w:sz w:val="24"/>
          <w:szCs w:val="24"/>
        </w:rPr>
        <w:t>Объекты историко-культурного наследия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F56AFE">
        <w:t>Согласно письму Комитета по охране объектов культурного наследия Администрации Томской области № 48-01-0716 от 23.11.2015 г. на территории земельного участка объектов культурного наследия и объектов, обладающих признаками объекта культурного наследия, не имеется.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proofErr w:type="gramStart"/>
      <w:r w:rsidRPr="00F56AFE">
        <w:t xml:space="preserve">В соответствии с требованиями п. 4 ст. 36 Федерального закона (далее -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</w:t>
      </w:r>
      <w:r w:rsidRPr="00F56AFE">
        <w:lastRenderedPageBreak/>
        <w:t>хозяйственных работ, указанных в статье 30 настоящего Федерального закона, работ по использованию лесов и иных работ объекта, обладающего признаками объекта культурного наследия, в</w:t>
      </w:r>
      <w:proofErr w:type="gramEnd"/>
      <w:r w:rsidRPr="00F56AFE">
        <w:t xml:space="preserve"> том числе объекта археологического наследия, заказчик указанных работ, технический заказчик (застройщик) объекта капитального строительства, лицо, проводящее указанные работы, обязаны незамедлительно приостановить работы и в течение трех дней со дня обнаружения такого объекта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highlight w:val="lightGray"/>
        </w:rPr>
      </w:pP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center"/>
      </w:pPr>
      <w:r w:rsidRPr="00F56AFE">
        <w:t>Территории традиционного природопользования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center"/>
      </w:pPr>
      <w:r w:rsidRPr="00F56AFE">
        <w:t>коренных малочисленных народов Российской Федерации</w:t>
      </w:r>
    </w:p>
    <w:p w:rsidR="00A05EE9" w:rsidRPr="00F56AFE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r w:rsidRPr="00F56AFE">
        <w:t>Традиционное природопользование –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Российской Федерации.</w:t>
      </w:r>
    </w:p>
    <w:p w:rsidR="00A05EE9" w:rsidRPr="00511C7F" w:rsidRDefault="00A05EE9" w:rsidP="00A05EE9">
      <w:pPr>
        <w:pStyle w:val="25"/>
        <w:tabs>
          <w:tab w:val="left" w:pos="851"/>
        </w:tabs>
        <w:suppressAutoHyphens/>
        <w:spacing w:after="0"/>
        <w:ind w:left="0" w:firstLine="709"/>
        <w:jc w:val="both"/>
      </w:pPr>
      <w:proofErr w:type="gramStart"/>
      <w:r w:rsidRPr="00F56AFE">
        <w:t xml:space="preserve">Согласно Распоряжению правительства РФ № 631-р от 8 мая 2009 года «Об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Федерации», вся территория </w:t>
      </w:r>
      <w:proofErr w:type="spellStart"/>
      <w:r w:rsidRPr="00F56AFE">
        <w:t>Каргасокского</w:t>
      </w:r>
      <w:proofErr w:type="spellEnd"/>
      <w:r w:rsidRPr="00F56AFE">
        <w:t xml:space="preserve"> района является местом традиционного </w:t>
      </w:r>
      <w:r w:rsidRPr="00511C7F">
        <w:t xml:space="preserve">проживания и традиционной хозяйственной деятельности коренных малочисленных народов РФ. </w:t>
      </w:r>
      <w:proofErr w:type="gramEnd"/>
    </w:p>
    <w:p w:rsidR="00A05EE9" w:rsidRPr="00511C7F" w:rsidRDefault="00A05EE9" w:rsidP="00A05EE9">
      <w:pPr>
        <w:shd w:val="clear" w:color="auto" w:fill="FFFFFF"/>
        <w:ind w:firstLine="691"/>
        <w:jc w:val="both"/>
        <w:rPr>
          <w:sz w:val="24"/>
          <w:szCs w:val="24"/>
        </w:rPr>
      </w:pPr>
      <w:r w:rsidRPr="00511C7F">
        <w:rPr>
          <w:sz w:val="24"/>
          <w:szCs w:val="24"/>
        </w:rPr>
        <w:t>В соответствии с письмом Департамента по культуре и туризму Томской области № 61-04-1936 от 02.09.2015г. на затребованных участках территорий традиционного природопользования (родовых угодий) коренных малочисленных народов Севера не выявлено.</w:t>
      </w:r>
    </w:p>
    <w:p w:rsidR="00A05EE9" w:rsidRPr="00F56AFE" w:rsidRDefault="00A05EE9" w:rsidP="00A05EE9">
      <w:pPr>
        <w:shd w:val="clear" w:color="auto" w:fill="FFFFFF"/>
        <w:ind w:firstLine="691"/>
        <w:jc w:val="both"/>
        <w:rPr>
          <w:sz w:val="24"/>
          <w:szCs w:val="24"/>
        </w:rPr>
      </w:pPr>
    </w:p>
    <w:p w:rsidR="00A05EE9" w:rsidRPr="00F56AFE" w:rsidRDefault="00A05EE9" w:rsidP="00A05EE9">
      <w:pPr>
        <w:shd w:val="clear" w:color="auto" w:fill="FFFFFF"/>
        <w:ind w:firstLine="691"/>
        <w:jc w:val="center"/>
        <w:rPr>
          <w:sz w:val="24"/>
          <w:szCs w:val="24"/>
        </w:rPr>
      </w:pPr>
      <w:bookmarkStart w:id="9" w:name="_Toc375812482"/>
      <w:r w:rsidRPr="00F56AFE">
        <w:rPr>
          <w:sz w:val="24"/>
          <w:szCs w:val="24"/>
        </w:rPr>
        <w:t>Территории природоохранного назначения</w:t>
      </w:r>
      <w:bookmarkEnd w:id="9"/>
      <w:r w:rsidRPr="00F56AFE">
        <w:rPr>
          <w:sz w:val="24"/>
          <w:szCs w:val="24"/>
        </w:rPr>
        <w:t xml:space="preserve"> </w:t>
      </w:r>
    </w:p>
    <w:p w:rsidR="00A05EE9" w:rsidRPr="00F56AFE" w:rsidRDefault="00A05EE9" w:rsidP="00A05EE9">
      <w:pPr>
        <w:shd w:val="clear" w:color="auto" w:fill="FFFFFF"/>
        <w:ind w:firstLine="691"/>
        <w:jc w:val="both"/>
        <w:rPr>
          <w:bCs/>
          <w:sz w:val="24"/>
          <w:szCs w:val="24"/>
        </w:rPr>
      </w:pPr>
      <w:r w:rsidRPr="00F56AFE">
        <w:rPr>
          <w:bCs/>
          <w:sz w:val="24"/>
          <w:szCs w:val="24"/>
        </w:rPr>
        <w:t xml:space="preserve">К территориям ограниченного хозяйственного пользования на территории проектируемых объектов </w:t>
      </w:r>
      <w:r w:rsidRPr="00F56AFE">
        <w:rPr>
          <w:sz w:val="24"/>
          <w:szCs w:val="24"/>
        </w:rPr>
        <w:t xml:space="preserve">Катыльгинского </w:t>
      </w:r>
      <w:r w:rsidRPr="00F56AFE">
        <w:rPr>
          <w:bCs/>
          <w:sz w:val="24"/>
          <w:szCs w:val="24"/>
        </w:rPr>
        <w:t>месторождения относятся водоохранные зоны (</w:t>
      </w:r>
      <w:r w:rsidRPr="00F56AFE">
        <w:rPr>
          <w:sz w:val="24"/>
          <w:szCs w:val="24"/>
        </w:rPr>
        <w:t xml:space="preserve">далее – </w:t>
      </w:r>
      <w:r w:rsidRPr="00F56AFE">
        <w:rPr>
          <w:bCs/>
          <w:sz w:val="24"/>
          <w:szCs w:val="24"/>
        </w:rPr>
        <w:t>ВОЗ) и прибрежные защитные полосы (</w:t>
      </w:r>
      <w:r w:rsidRPr="00F56AFE">
        <w:rPr>
          <w:sz w:val="24"/>
          <w:szCs w:val="24"/>
        </w:rPr>
        <w:t xml:space="preserve">далее – </w:t>
      </w:r>
      <w:r w:rsidRPr="00F56AFE">
        <w:rPr>
          <w:bCs/>
          <w:sz w:val="24"/>
          <w:szCs w:val="24"/>
        </w:rPr>
        <w:t xml:space="preserve">ПЗП) поверхностных водных объектов, границы которых нанесены согласно Водному кодексу Российской Федерации (далее ВК РФ). </w:t>
      </w:r>
    </w:p>
    <w:p w:rsidR="00A05EE9" w:rsidRPr="00F56AFE" w:rsidRDefault="00A05EE9" w:rsidP="00A05EE9">
      <w:pPr>
        <w:ind w:firstLine="709"/>
        <w:jc w:val="both"/>
        <w:rPr>
          <w:rFonts w:cs="Arial"/>
          <w:sz w:val="24"/>
          <w:szCs w:val="24"/>
        </w:rPr>
      </w:pPr>
      <w:r w:rsidRPr="00F56AFE">
        <w:rPr>
          <w:rFonts w:cs="Arial"/>
          <w:sz w:val="24"/>
          <w:szCs w:val="24"/>
        </w:rPr>
        <w:t>Проектируемыми коридорами коммуникаций не пересекаются водные объекты, включая ВОЗ и ПЗП.</w:t>
      </w:r>
    </w:p>
    <w:p w:rsidR="00A05EE9" w:rsidRPr="00F56AFE" w:rsidRDefault="00A05EE9" w:rsidP="00A05EE9">
      <w:pPr>
        <w:shd w:val="clear" w:color="auto" w:fill="FFFFFF"/>
        <w:ind w:firstLine="691"/>
        <w:jc w:val="both"/>
        <w:rPr>
          <w:sz w:val="24"/>
          <w:szCs w:val="24"/>
          <w:highlight w:val="lightGray"/>
        </w:rPr>
      </w:pPr>
    </w:p>
    <w:p w:rsidR="00A05EE9" w:rsidRPr="00F56AFE" w:rsidRDefault="00A05EE9" w:rsidP="00A05EE9">
      <w:pPr>
        <w:shd w:val="clear" w:color="auto" w:fill="FFFFFF"/>
        <w:ind w:firstLine="691"/>
        <w:jc w:val="center"/>
        <w:rPr>
          <w:sz w:val="24"/>
          <w:szCs w:val="24"/>
        </w:rPr>
      </w:pPr>
      <w:r w:rsidRPr="00F56AFE">
        <w:rPr>
          <w:sz w:val="24"/>
          <w:szCs w:val="24"/>
        </w:rPr>
        <w:t>Сведения об охранных зонах</w:t>
      </w:r>
    </w:p>
    <w:p w:rsidR="00A05EE9" w:rsidRPr="00F56AFE" w:rsidRDefault="00A05EE9" w:rsidP="00A05EE9">
      <w:pPr>
        <w:pStyle w:val="510"/>
        <w:tabs>
          <w:tab w:val="left" w:pos="851"/>
          <w:tab w:val="left" w:pos="1134"/>
        </w:tabs>
        <w:spacing w:line="240" w:lineRule="auto"/>
        <w:ind w:firstLine="709"/>
      </w:pPr>
      <w:r w:rsidRPr="00F56AFE">
        <w:t xml:space="preserve">В соответствии с 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утвержденными Постановлением Правительства РФ от 24.02.2009 г. №160, предусматривается согласование охранных зон вдоль проектируемой </w:t>
      </w:r>
      <w:proofErr w:type="gramStart"/>
      <w:r w:rsidRPr="00F56AFE">
        <w:t>ВЛ</w:t>
      </w:r>
      <w:proofErr w:type="gramEnd"/>
      <w:r w:rsidRPr="00F56AFE">
        <w:t xml:space="preserve"> - в виде части поверхности участка земли ограниченной параллельными вертикальными плоскостями, отстоящими по обе стороны линии электропередачи от крайних проводов при не отклоненном их положении в пределах общего коридора коммуникаций на расстоянии 10 м, для последующей постановки на кадастровый учет с особыми условиями землепользования.</w:t>
      </w:r>
    </w:p>
    <w:p w:rsidR="00A05EE9" w:rsidRPr="00F56AFE" w:rsidRDefault="00A05EE9" w:rsidP="00A05EE9">
      <w:pPr>
        <w:pStyle w:val="510"/>
        <w:tabs>
          <w:tab w:val="left" w:pos="851"/>
          <w:tab w:val="left" w:pos="1134"/>
        </w:tabs>
        <w:spacing w:line="240" w:lineRule="auto"/>
        <w:ind w:firstLine="709"/>
      </w:pPr>
      <w:r w:rsidRPr="00F56AFE">
        <w:t>Для обеспечения нормальных условий эксплуатации и исключения возможности повреждения трубопроводов устанавливаются охранные зоны для проектируемых трубопроводов в виде участка земли, ограниченного условными линиями, находящимися в 50 м от оси трубопровода с каждой стороны.</w:t>
      </w:r>
    </w:p>
    <w:p w:rsidR="00A05EE9" w:rsidRDefault="00A05EE9" w:rsidP="00A05EE9">
      <w:pPr>
        <w:rPr>
          <w:highlight w:val="yellow"/>
        </w:rPr>
      </w:pPr>
    </w:p>
    <w:p w:rsidR="00A05EE9" w:rsidRDefault="00A05EE9" w:rsidP="00A05EE9">
      <w:pPr>
        <w:pStyle w:val="25"/>
        <w:numPr>
          <w:ilvl w:val="0"/>
          <w:numId w:val="18"/>
        </w:numPr>
        <w:tabs>
          <w:tab w:val="left" w:pos="0"/>
        </w:tabs>
        <w:suppressAutoHyphens/>
        <w:spacing w:after="0"/>
        <w:ind w:left="0" w:hanging="11"/>
        <w:jc w:val="center"/>
        <w:rPr>
          <w:b/>
        </w:rPr>
      </w:pPr>
      <w:r w:rsidRPr="002460C7">
        <w:rPr>
          <w:b/>
        </w:rPr>
        <w:lastRenderedPageBreak/>
        <w:t>Решения по планировочной организации земельных участков для размещения проектируемого объекта</w:t>
      </w:r>
    </w:p>
    <w:p w:rsidR="00755822" w:rsidRPr="00755822" w:rsidRDefault="00755822" w:rsidP="00755822">
      <w:pPr>
        <w:pStyle w:val="25"/>
        <w:suppressAutoHyphens/>
        <w:spacing w:after="0"/>
        <w:ind w:left="0" w:firstLine="567"/>
        <w:jc w:val="both"/>
        <w:rPr>
          <w:rFonts w:eastAsiaTheme="minorHAnsi" w:cstheme="minorBidi"/>
          <w:lang w:eastAsia="en-US"/>
        </w:rPr>
      </w:pPr>
      <w:r w:rsidRPr="00755822">
        <w:rPr>
          <w:rFonts w:eastAsiaTheme="minorHAnsi" w:cstheme="minorBidi"/>
          <w:lang w:eastAsia="en-US"/>
        </w:rPr>
        <w:t xml:space="preserve">Расчет полосы отвода земельных участков для выполнения работ по строительству проектируемых: трубопроводов, автомобильных дорог и </w:t>
      </w:r>
      <w:proofErr w:type="gramStart"/>
      <w:r w:rsidRPr="00755822">
        <w:rPr>
          <w:rFonts w:eastAsiaTheme="minorHAnsi" w:cstheme="minorBidi"/>
          <w:lang w:eastAsia="en-US"/>
        </w:rPr>
        <w:t>ВЛ</w:t>
      </w:r>
      <w:proofErr w:type="gramEnd"/>
      <w:r w:rsidRPr="00755822">
        <w:rPr>
          <w:rFonts w:eastAsiaTheme="minorHAnsi" w:cstheme="minorBidi"/>
          <w:lang w:eastAsia="en-US"/>
        </w:rPr>
        <w:t xml:space="preserve"> производится с учетом действующих норм отвода земель и из условий строительства объектов.</w:t>
      </w:r>
    </w:p>
    <w:p w:rsidR="00755822" w:rsidRPr="00755822" w:rsidRDefault="00755822" w:rsidP="00755822">
      <w:pPr>
        <w:pStyle w:val="aa"/>
        <w:spacing w:after="0"/>
        <w:ind w:firstLine="567"/>
        <w:jc w:val="both"/>
        <w:rPr>
          <w:rFonts w:eastAsiaTheme="minorHAnsi" w:cstheme="minorBidi"/>
          <w:sz w:val="24"/>
          <w:szCs w:val="24"/>
          <w:lang w:eastAsia="en-US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>Ширина полосы отвода для размещения автомобильных дорог определена в соответствии со строительными нормами (далее – СН) 467-74 «Нормы отвода земель для автомобильных дорог». При этом значение ширины полосы отвода складывается из ширины земляного полотна по подошве с учетом конструктивных элементов водоотводных, укрепительных и защитных устройств и дополнительных полос шириной не менее 1,0 м с каждой стороны для обеспечения необходимых условий производства работ по содержанию дорог.</w:t>
      </w:r>
    </w:p>
    <w:p w:rsidR="00755822" w:rsidRPr="00755822" w:rsidRDefault="00755822" w:rsidP="00755822">
      <w:pPr>
        <w:pStyle w:val="a4"/>
        <w:spacing w:line="240" w:lineRule="auto"/>
        <w:rPr>
          <w:rFonts w:eastAsiaTheme="minorHAnsi" w:cstheme="minorBidi"/>
          <w:sz w:val="24"/>
          <w:szCs w:val="24"/>
          <w:lang w:eastAsia="en-US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 xml:space="preserve">Ширина полосы отвода земель, необходимая во временное краткосрочное пользование для строительства подземных трубопроводов определена в соответствии с СН 452-73 «Нормы отвода земель для магистральных трубопроводов» и составляет 20 метров </w:t>
      </w:r>
    </w:p>
    <w:p w:rsidR="00755822" w:rsidRPr="00755822" w:rsidRDefault="00755822" w:rsidP="00755822">
      <w:pPr>
        <w:pStyle w:val="a4"/>
        <w:spacing w:line="240" w:lineRule="auto"/>
        <w:rPr>
          <w:rFonts w:eastAsiaTheme="minorHAnsi" w:cstheme="minorBidi"/>
          <w:sz w:val="24"/>
          <w:szCs w:val="24"/>
          <w:lang w:eastAsia="en-US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 xml:space="preserve">Ширина полосы отвода для строительства </w:t>
      </w:r>
      <w:proofErr w:type="gramStart"/>
      <w:r w:rsidRPr="00755822">
        <w:rPr>
          <w:rFonts w:eastAsiaTheme="minorHAnsi" w:cstheme="minorBidi"/>
          <w:sz w:val="24"/>
          <w:szCs w:val="24"/>
          <w:lang w:eastAsia="en-US"/>
        </w:rPr>
        <w:t>ВЛ</w:t>
      </w:r>
      <w:proofErr w:type="gramEnd"/>
      <w:r w:rsidRPr="00755822">
        <w:rPr>
          <w:rFonts w:eastAsiaTheme="minorHAnsi" w:cstheme="minorBidi"/>
          <w:sz w:val="24"/>
          <w:szCs w:val="24"/>
          <w:lang w:eastAsia="en-US"/>
        </w:rPr>
        <w:t xml:space="preserve"> определена в соответствии с Правилами устройства электроустановок (далее – ПУЭ) и Нормами отвода земель для электрических сетей напряжением 0,38-750 </w:t>
      </w:r>
      <w:proofErr w:type="spellStart"/>
      <w:r w:rsidRPr="00755822">
        <w:rPr>
          <w:rFonts w:eastAsiaTheme="minorHAnsi" w:cstheme="minorBidi"/>
          <w:sz w:val="24"/>
          <w:szCs w:val="24"/>
          <w:lang w:eastAsia="en-US"/>
        </w:rPr>
        <w:t>кВ</w:t>
      </w:r>
      <w:proofErr w:type="spellEnd"/>
      <w:r w:rsidRPr="00755822">
        <w:rPr>
          <w:rFonts w:eastAsiaTheme="minorHAnsi" w:cstheme="minorBidi"/>
          <w:sz w:val="24"/>
          <w:szCs w:val="24"/>
          <w:lang w:eastAsia="en-US"/>
        </w:rPr>
        <w:t xml:space="preserve"> № 14278тм-т1. </w:t>
      </w:r>
    </w:p>
    <w:p w:rsidR="00755822" w:rsidRPr="00755822" w:rsidRDefault="00755822" w:rsidP="00755822">
      <w:pPr>
        <w:ind w:firstLine="708"/>
        <w:jc w:val="both"/>
        <w:rPr>
          <w:rFonts w:eastAsiaTheme="minorHAnsi" w:cstheme="minorBidi"/>
          <w:sz w:val="24"/>
          <w:szCs w:val="24"/>
          <w:lang w:eastAsia="en-US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>Размеры земельных участков под узлы запорной арматуры на трубопроводах определены в соответствии со сводом правил (далее - СП) 18.13330.2011. Генеральные планы промышле</w:t>
      </w:r>
      <w:r w:rsidRPr="00755822">
        <w:rPr>
          <w:rFonts w:eastAsiaTheme="minorHAnsi" w:cstheme="minorBidi"/>
          <w:sz w:val="24"/>
          <w:szCs w:val="24"/>
          <w:lang w:eastAsia="en-US"/>
        </w:rPr>
        <w:t>н</w:t>
      </w:r>
      <w:r w:rsidRPr="00755822">
        <w:rPr>
          <w:rFonts w:eastAsiaTheme="minorHAnsi" w:cstheme="minorBidi"/>
          <w:sz w:val="24"/>
          <w:szCs w:val="24"/>
          <w:lang w:eastAsia="en-US"/>
        </w:rPr>
        <w:t>ных предприятий. Актуализированная редакция строительных норм и правил Строительными нормами и правилами (далее – СНиП) II-89-80* и с учетом требов</w:t>
      </w:r>
      <w:r w:rsidRPr="00755822">
        <w:rPr>
          <w:rFonts w:eastAsiaTheme="minorHAnsi" w:cstheme="minorBidi"/>
          <w:sz w:val="24"/>
          <w:szCs w:val="24"/>
          <w:lang w:eastAsia="en-US"/>
        </w:rPr>
        <w:t>а</w:t>
      </w:r>
      <w:r w:rsidRPr="00755822">
        <w:rPr>
          <w:rFonts w:eastAsiaTheme="minorHAnsi" w:cstheme="minorBidi"/>
          <w:sz w:val="24"/>
          <w:szCs w:val="24"/>
          <w:lang w:eastAsia="en-US"/>
        </w:rPr>
        <w:t>ний п. 6.1.6 СП 4.13130.2013 «Системы противопожарной защиты. Ограничение распространения пож</w:t>
      </w:r>
      <w:r w:rsidRPr="00755822">
        <w:rPr>
          <w:rFonts w:eastAsiaTheme="minorHAnsi" w:cstheme="minorBidi"/>
          <w:sz w:val="24"/>
          <w:szCs w:val="24"/>
          <w:lang w:eastAsia="en-US"/>
        </w:rPr>
        <w:t>а</w:t>
      </w:r>
      <w:r w:rsidRPr="00755822">
        <w:rPr>
          <w:rFonts w:eastAsiaTheme="minorHAnsi" w:cstheme="minorBidi"/>
          <w:sz w:val="24"/>
          <w:szCs w:val="24"/>
          <w:lang w:eastAsia="en-US"/>
        </w:rPr>
        <w:t>ра на объектах защиты. Требования к объемно-планировочным и конструктивным решениям», СП 231.1311500.2015 «Об</w:t>
      </w:r>
      <w:r w:rsidRPr="00755822">
        <w:rPr>
          <w:rFonts w:eastAsiaTheme="minorHAnsi" w:cstheme="minorBidi"/>
          <w:sz w:val="24"/>
          <w:szCs w:val="24"/>
          <w:lang w:eastAsia="en-US"/>
        </w:rPr>
        <w:t>у</w:t>
      </w:r>
      <w:r w:rsidRPr="00755822">
        <w:rPr>
          <w:rFonts w:eastAsiaTheme="minorHAnsi" w:cstheme="minorBidi"/>
          <w:sz w:val="24"/>
          <w:szCs w:val="24"/>
          <w:lang w:eastAsia="en-US"/>
        </w:rPr>
        <w:t>стройство нефтяных и газовых месторождений. Требования пожарной безопасности».</w:t>
      </w:r>
    </w:p>
    <w:p w:rsidR="00755822" w:rsidRPr="00755822" w:rsidRDefault="00755822" w:rsidP="00755822">
      <w:pPr>
        <w:pStyle w:val="aa"/>
        <w:spacing w:after="0"/>
        <w:ind w:firstLine="567"/>
        <w:jc w:val="both"/>
        <w:rPr>
          <w:rFonts w:eastAsiaTheme="minorHAnsi" w:cstheme="minorBidi"/>
          <w:sz w:val="24"/>
          <w:szCs w:val="24"/>
          <w:lang w:eastAsia="en-US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>Вариантность выбора места размещения линейных объектов не рассматривалась, так как объекты технологически привязаны к объектам ранее запроектированной и существующей инфраструктуры на свободной от застройки территории.</w:t>
      </w:r>
    </w:p>
    <w:p w:rsidR="00755822" w:rsidRPr="00755822" w:rsidRDefault="00755822" w:rsidP="00755822">
      <w:pPr>
        <w:pStyle w:val="25"/>
        <w:suppressAutoHyphens/>
        <w:spacing w:after="0"/>
        <w:ind w:left="0" w:firstLine="720"/>
        <w:jc w:val="right"/>
        <w:rPr>
          <w:rFonts w:eastAsiaTheme="minorHAnsi" w:cstheme="minorBidi"/>
          <w:lang w:eastAsia="en-US"/>
        </w:rPr>
      </w:pPr>
      <w:r w:rsidRPr="00755822">
        <w:rPr>
          <w:rFonts w:eastAsiaTheme="minorHAnsi" w:cstheme="minorBidi"/>
          <w:lang w:eastAsia="en-US"/>
        </w:rPr>
        <w:t xml:space="preserve">Таблица </w:t>
      </w:r>
      <w:r>
        <w:rPr>
          <w:rFonts w:eastAsiaTheme="minorHAnsi" w:cstheme="minorBidi"/>
          <w:lang w:eastAsia="en-US"/>
        </w:rPr>
        <w:t xml:space="preserve">1 </w:t>
      </w:r>
      <w:r w:rsidRPr="00755822">
        <w:rPr>
          <w:rFonts w:eastAsiaTheme="minorHAnsi" w:cstheme="minorBidi"/>
          <w:lang w:eastAsia="en-US"/>
        </w:rPr>
        <w:t xml:space="preserve">                     </w:t>
      </w:r>
    </w:p>
    <w:p w:rsidR="00755822" w:rsidRPr="00755822" w:rsidRDefault="00755822" w:rsidP="00755822">
      <w:pPr>
        <w:pStyle w:val="25"/>
        <w:suppressAutoHyphens/>
        <w:spacing w:after="0"/>
        <w:ind w:left="0"/>
        <w:jc w:val="center"/>
        <w:rPr>
          <w:rFonts w:eastAsiaTheme="minorHAnsi" w:cstheme="minorBidi"/>
          <w:lang w:eastAsia="en-US"/>
        </w:rPr>
      </w:pPr>
      <w:r w:rsidRPr="00755822">
        <w:rPr>
          <w:rFonts w:eastAsiaTheme="minorHAnsi" w:cstheme="minorBidi"/>
          <w:lang w:eastAsia="en-US"/>
        </w:rPr>
        <w:t xml:space="preserve">Площади земельных участков, необходимые </w:t>
      </w:r>
      <w:proofErr w:type="gramStart"/>
      <w:r w:rsidRPr="00755822">
        <w:rPr>
          <w:rFonts w:eastAsiaTheme="minorHAnsi" w:cstheme="minorBidi"/>
          <w:lang w:eastAsia="en-US"/>
        </w:rPr>
        <w:t>для</w:t>
      </w:r>
      <w:proofErr w:type="gramEnd"/>
    </w:p>
    <w:p w:rsidR="00755822" w:rsidRPr="00755822" w:rsidRDefault="00755822" w:rsidP="00755822">
      <w:pPr>
        <w:pStyle w:val="25"/>
        <w:suppressAutoHyphens/>
        <w:spacing w:after="0"/>
        <w:ind w:left="0"/>
        <w:jc w:val="center"/>
        <w:rPr>
          <w:rFonts w:eastAsiaTheme="minorHAnsi" w:cstheme="minorBidi"/>
          <w:lang w:eastAsia="en-US"/>
        </w:rPr>
      </w:pPr>
      <w:r w:rsidRPr="00755822">
        <w:rPr>
          <w:rFonts w:eastAsiaTheme="minorHAnsi" w:cstheme="minorBidi"/>
          <w:lang w:eastAsia="en-US"/>
        </w:rPr>
        <w:t>строительства и эксплуатации проектируемых объектов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7"/>
        <w:gridCol w:w="2127"/>
        <w:gridCol w:w="2267"/>
        <w:gridCol w:w="1843"/>
      </w:tblGrid>
      <w:tr w:rsidR="00755822" w:rsidRPr="00755822" w:rsidTr="00EF7105">
        <w:trPr>
          <w:trHeight w:val="1330"/>
          <w:tblHeader/>
        </w:trPr>
        <w:tc>
          <w:tcPr>
            <w:tcW w:w="3227" w:type="dxa"/>
            <w:vAlign w:val="center"/>
          </w:tcPr>
          <w:p w:rsidR="00755822" w:rsidRPr="00755822" w:rsidRDefault="00755822" w:rsidP="00755822">
            <w:pPr>
              <w:ind w:firstLine="28"/>
              <w:jc w:val="center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Наименование объекта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755822" w:rsidRPr="00755822" w:rsidRDefault="00755822" w:rsidP="00755822">
            <w:pPr>
              <w:ind w:firstLine="28"/>
              <w:jc w:val="center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 xml:space="preserve">Площадь по земельным участкам, стоящим на кадастровом учете, и предоставляемым в аренду под проектируемый объект, </w:t>
            </w:r>
            <w:proofErr w:type="gramStart"/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га</w:t>
            </w:r>
            <w:proofErr w:type="gramEnd"/>
          </w:p>
        </w:tc>
        <w:tc>
          <w:tcPr>
            <w:tcW w:w="2267" w:type="dxa"/>
            <w:shd w:val="clear" w:color="auto" w:fill="auto"/>
            <w:vAlign w:val="center"/>
          </w:tcPr>
          <w:p w:rsidR="00755822" w:rsidRPr="00755822" w:rsidRDefault="00755822" w:rsidP="00755822">
            <w:pPr>
              <w:ind w:firstLine="28"/>
              <w:jc w:val="center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 xml:space="preserve">Площадь по земельным участкам, арендованным ранее, </w:t>
            </w:r>
            <w:proofErr w:type="gramStart"/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га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755822" w:rsidRPr="00755822" w:rsidRDefault="00755822" w:rsidP="00755822">
            <w:pPr>
              <w:ind w:firstLine="28"/>
              <w:jc w:val="center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 xml:space="preserve">Зона застройки, </w:t>
            </w:r>
            <w:proofErr w:type="gramStart"/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га</w:t>
            </w:r>
            <w:proofErr w:type="gramEnd"/>
          </w:p>
        </w:tc>
      </w:tr>
      <w:tr w:rsidR="00755822" w:rsidRPr="00755822" w:rsidTr="00EF7105">
        <w:trPr>
          <w:trHeight w:val="469"/>
          <w:tblHeader/>
        </w:trPr>
        <w:tc>
          <w:tcPr>
            <w:tcW w:w="3227" w:type="dxa"/>
            <w:vAlign w:val="center"/>
          </w:tcPr>
          <w:p w:rsidR="00755822" w:rsidRPr="00755822" w:rsidRDefault="00755822" w:rsidP="00755822">
            <w:pPr>
              <w:ind w:firstLine="28"/>
              <w:jc w:val="both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 xml:space="preserve">Обустройство </w:t>
            </w:r>
            <w:proofErr w:type="spellStart"/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Катыльгинского</w:t>
            </w:r>
            <w:proofErr w:type="spellEnd"/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 xml:space="preserve"> нефтяного месторождения. Кустовая площадка № 29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755822" w:rsidRPr="00755822" w:rsidRDefault="00755822" w:rsidP="00755822">
            <w:pPr>
              <w:ind w:firstLine="28"/>
              <w:jc w:val="both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 xml:space="preserve">30,3356 </w:t>
            </w:r>
          </w:p>
        </w:tc>
        <w:tc>
          <w:tcPr>
            <w:tcW w:w="2267" w:type="dxa"/>
            <w:shd w:val="clear" w:color="auto" w:fill="auto"/>
            <w:vAlign w:val="center"/>
          </w:tcPr>
          <w:p w:rsidR="00755822" w:rsidRPr="00755822" w:rsidRDefault="00755822" w:rsidP="00755822">
            <w:pPr>
              <w:ind w:firstLine="28"/>
              <w:jc w:val="both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0,1201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755822" w:rsidRPr="00755822" w:rsidRDefault="00755822" w:rsidP="00755822">
            <w:pPr>
              <w:ind w:firstLine="28"/>
              <w:jc w:val="both"/>
              <w:rPr>
                <w:rFonts w:eastAsiaTheme="minorHAnsi" w:cstheme="minorBidi"/>
                <w:sz w:val="24"/>
                <w:szCs w:val="24"/>
                <w:lang w:eastAsia="en-US"/>
              </w:rPr>
            </w:pPr>
            <w:r w:rsidRPr="00755822">
              <w:rPr>
                <w:rFonts w:eastAsiaTheme="minorHAnsi" w:cstheme="minorBidi"/>
                <w:sz w:val="24"/>
                <w:szCs w:val="24"/>
                <w:lang w:eastAsia="en-US"/>
              </w:rPr>
              <w:t>30,4557</w:t>
            </w:r>
          </w:p>
        </w:tc>
      </w:tr>
    </w:tbl>
    <w:p w:rsidR="00755822" w:rsidRPr="00755822" w:rsidRDefault="00755822" w:rsidP="00755822">
      <w:pPr>
        <w:jc w:val="both"/>
        <w:rPr>
          <w:rFonts w:eastAsiaTheme="minorHAnsi" w:cstheme="minorBidi"/>
          <w:sz w:val="24"/>
          <w:szCs w:val="24"/>
          <w:lang w:eastAsia="en-US"/>
        </w:rPr>
      </w:pPr>
    </w:p>
    <w:p w:rsidR="00755822" w:rsidRDefault="00755822" w:rsidP="00755822">
      <w:pPr>
        <w:pStyle w:val="25"/>
        <w:suppressAutoHyphens/>
        <w:spacing w:after="0"/>
        <w:ind w:left="0" w:firstLine="720"/>
        <w:jc w:val="both"/>
        <w:rPr>
          <w:rFonts w:eastAsiaTheme="minorHAnsi" w:cstheme="minorBidi"/>
          <w:lang w:eastAsia="en-US"/>
        </w:rPr>
      </w:pPr>
    </w:p>
    <w:p w:rsidR="00755822" w:rsidRPr="00755822" w:rsidRDefault="00755822" w:rsidP="00755822">
      <w:pPr>
        <w:pStyle w:val="25"/>
        <w:suppressAutoHyphens/>
        <w:spacing w:after="0"/>
        <w:ind w:left="0" w:firstLine="720"/>
        <w:jc w:val="both"/>
        <w:rPr>
          <w:rFonts w:eastAsiaTheme="minorHAnsi" w:cstheme="minorBidi"/>
          <w:lang w:eastAsia="en-US"/>
        </w:rPr>
      </w:pPr>
      <w:proofErr w:type="gramStart"/>
      <w:r w:rsidRPr="00755822">
        <w:rPr>
          <w:rFonts w:eastAsiaTheme="minorHAnsi" w:cstheme="minorBidi"/>
          <w:lang w:eastAsia="en-US"/>
        </w:rPr>
        <w:lastRenderedPageBreak/>
        <w:t>Размещение проектируемых объектов предусмотрено на земельных участках (частях земельных участков), предоставленных в аренду по договорам от 19.11.2008 №330/05/08, от 31.07.2007 № 3/04/07, от 08.05.2013 № 46/05/13, от 25.12.12 № 389/05/12, от 19.09.2012 № 105/12-п, а также на частях земельных участков, проектная документация которых утверждена распоряжением Департамента лесного хозяйства Томской области от 09.03.2016г  №260 с</w:t>
      </w:r>
      <w:proofErr w:type="gramEnd"/>
      <w:r w:rsidRPr="00755822">
        <w:rPr>
          <w:rFonts w:eastAsiaTheme="minorHAnsi" w:cstheme="minorBidi"/>
          <w:lang w:eastAsia="en-US"/>
        </w:rPr>
        <w:t xml:space="preserve"> целью дальнейшего предоставления в аренду.</w:t>
      </w:r>
    </w:p>
    <w:p w:rsidR="00755822" w:rsidRPr="00755822" w:rsidRDefault="00755822" w:rsidP="00755822">
      <w:pPr>
        <w:pStyle w:val="aa"/>
        <w:spacing w:after="0"/>
        <w:ind w:firstLine="567"/>
        <w:jc w:val="both"/>
        <w:rPr>
          <w:rFonts w:eastAsiaTheme="minorHAnsi" w:cstheme="minorBidi"/>
          <w:sz w:val="24"/>
          <w:szCs w:val="24"/>
          <w:lang w:eastAsia="en-US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>В настоящем проекте необходимости в образовании земельных участков под линейный объект нет.</w:t>
      </w:r>
    </w:p>
    <w:p w:rsidR="002B54E4" w:rsidRDefault="00755822" w:rsidP="00755822">
      <w:pPr>
        <w:pStyle w:val="aa"/>
        <w:spacing w:after="0"/>
        <w:ind w:firstLine="567"/>
        <w:jc w:val="both"/>
        <w:rPr>
          <w:sz w:val="24"/>
          <w:szCs w:val="24"/>
        </w:rPr>
      </w:pPr>
      <w:r w:rsidRPr="00755822">
        <w:rPr>
          <w:rFonts w:eastAsiaTheme="minorHAnsi" w:cstheme="minorBidi"/>
          <w:sz w:val="24"/>
          <w:szCs w:val="24"/>
          <w:lang w:eastAsia="en-US"/>
        </w:rPr>
        <w:t>Границы и координаты земельных участков в графических материалах Проекта определены в местной системе координат МСК-70.</w:t>
      </w:r>
      <w:bookmarkStart w:id="10" w:name="_GoBack"/>
      <w:bookmarkEnd w:id="10"/>
    </w:p>
    <w:sectPr w:rsidR="002B54E4" w:rsidSect="00A35FD9">
      <w:pgSz w:w="11906" w:h="16838"/>
      <w:pgMar w:top="1418" w:right="1276" w:bottom="1134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2178" w:rsidRDefault="001B2178" w:rsidP="00CE3429">
      <w:r>
        <w:separator/>
      </w:r>
    </w:p>
  </w:endnote>
  <w:endnote w:type="continuationSeparator" w:id="0">
    <w:p w:rsidR="001B2178" w:rsidRDefault="001B2178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2178" w:rsidRDefault="001B2178" w:rsidP="00CE3429">
      <w:r>
        <w:separator/>
      </w:r>
    </w:p>
  </w:footnote>
  <w:footnote w:type="continuationSeparator" w:id="0">
    <w:p w:rsidR="001B2178" w:rsidRDefault="001B2178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6D29022B"/>
    <w:multiLevelType w:val="hybridMultilevel"/>
    <w:tmpl w:val="445AA380"/>
    <w:lvl w:ilvl="0" w:tplc="F5543602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ourier New" w:hAnsi="Courier New" w:cs="Times New Roman" w:hint="default"/>
        <w:b w:val="0"/>
        <w:i w:val="0"/>
      </w:rPr>
    </w:lvl>
    <w:lvl w:ilvl="1" w:tplc="04190019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6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1085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339EE"/>
    <w:rsid w:val="00034658"/>
    <w:rsid w:val="00046AA4"/>
    <w:rsid w:val="0006618F"/>
    <w:rsid w:val="0008286D"/>
    <w:rsid w:val="00082C37"/>
    <w:rsid w:val="00085837"/>
    <w:rsid w:val="00086FF1"/>
    <w:rsid w:val="000A5233"/>
    <w:rsid w:val="000C3DFA"/>
    <w:rsid w:val="000D3338"/>
    <w:rsid w:val="000D33F1"/>
    <w:rsid w:val="000D4958"/>
    <w:rsid w:val="001117BE"/>
    <w:rsid w:val="0012038C"/>
    <w:rsid w:val="001235A0"/>
    <w:rsid w:val="0012461D"/>
    <w:rsid w:val="0013108D"/>
    <w:rsid w:val="00136DE6"/>
    <w:rsid w:val="00144194"/>
    <w:rsid w:val="00146608"/>
    <w:rsid w:val="001471B5"/>
    <w:rsid w:val="00147394"/>
    <w:rsid w:val="0015481F"/>
    <w:rsid w:val="00156FFC"/>
    <w:rsid w:val="00157316"/>
    <w:rsid w:val="00167C8A"/>
    <w:rsid w:val="001701C7"/>
    <w:rsid w:val="00175C77"/>
    <w:rsid w:val="001910D3"/>
    <w:rsid w:val="0019477F"/>
    <w:rsid w:val="001A10B1"/>
    <w:rsid w:val="001A2DA3"/>
    <w:rsid w:val="001A3742"/>
    <w:rsid w:val="001B0CF4"/>
    <w:rsid w:val="001B2178"/>
    <w:rsid w:val="001D09D6"/>
    <w:rsid w:val="001D4965"/>
    <w:rsid w:val="001D4BEC"/>
    <w:rsid w:val="001D6C10"/>
    <w:rsid w:val="001D6D79"/>
    <w:rsid w:val="001E2F2E"/>
    <w:rsid w:val="001F3313"/>
    <w:rsid w:val="00203213"/>
    <w:rsid w:val="00203FC2"/>
    <w:rsid w:val="0023020E"/>
    <w:rsid w:val="002333ED"/>
    <w:rsid w:val="002439F6"/>
    <w:rsid w:val="00254EB2"/>
    <w:rsid w:val="00256306"/>
    <w:rsid w:val="0025718B"/>
    <w:rsid w:val="00257BC8"/>
    <w:rsid w:val="00260063"/>
    <w:rsid w:val="00265843"/>
    <w:rsid w:val="002769CF"/>
    <w:rsid w:val="00282C35"/>
    <w:rsid w:val="0029673E"/>
    <w:rsid w:val="002A0C62"/>
    <w:rsid w:val="002A4BCC"/>
    <w:rsid w:val="002A6876"/>
    <w:rsid w:val="002B54E4"/>
    <w:rsid w:val="002C3218"/>
    <w:rsid w:val="002C5CFC"/>
    <w:rsid w:val="002D3256"/>
    <w:rsid w:val="002E06C8"/>
    <w:rsid w:val="002E52DC"/>
    <w:rsid w:val="002F39C4"/>
    <w:rsid w:val="00316B7F"/>
    <w:rsid w:val="00331040"/>
    <w:rsid w:val="003327EB"/>
    <w:rsid w:val="00345678"/>
    <w:rsid w:val="00346901"/>
    <w:rsid w:val="00355032"/>
    <w:rsid w:val="00361262"/>
    <w:rsid w:val="00363DE8"/>
    <w:rsid w:val="003769DC"/>
    <w:rsid w:val="0039281A"/>
    <w:rsid w:val="003945D6"/>
    <w:rsid w:val="00396552"/>
    <w:rsid w:val="003B500D"/>
    <w:rsid w:val="003B6EBD"/>
    <w:rsid w:val="003C3640"/>
    <w:rsid w:val="003D47F0"/>
    <w:rsid w:val="003F1F76"/>
    <w:rsid w:val="003F3118"/>
    <w:rsid w:val="00402E3E"/>
    <w:rsid w:val="0041397F"/>
    <w:rsid w:val="004279B4"/>
    <w:rsid w:val="0043127C"/>
    <w:rsid w:val="004400DA"/>
    <w:rsid w:val="00443599"/>
    <w:rsid w:val="00451B1B"/>
    <w:rsid w:val="00456A09"/>
    <w:rsid w:val="004648CD"/>
    <w:rsid w:val="00470F55"/>
    <w:rsid w:val="004770D4"/>
    <w:rsid w:val="004827E8"/>
    <w:rsid w:val="00485EDC"/>
    <w:rsid w:val="0049077D"/>
    <w:rsid w:val="00492440"/>
    <w:rsid w:val="004924F4"/>
    <w:rsid w:val="004976D8"/>
    <w:rsid w:val="004A22B7"/>
    <w:rsid w:val="004A650C"/>
    <w:rsid w:val="004B7EC7"/>
    <w:rsid w:val="004C3395"/>
    <w:rsid w:val="004C7CB9"/>
    <w:rsid w:val="004E2F03"/>
    <w:rsid w:val="004E79E4"/>
    <w:rsid w:val="004F400B"/>
    <w:rsid w:val="005031E2"/>
    <w:rsid w:val="005063BF"/>
    <w:rsid w:val="00506D2F"/>
    <w:rsid w:val="00510317"/>
    <w:rsid w:val="00511C7E"/>
    <w:rsid w:val="00513F38"/>
    <w:rsid w:val="0052425B"/>
    <w:rsid w:val="00531503"/>
    <w:rsid w:val="00535EF7"/>
    <w:rsid w:val="00536167"/>
    <w:rsid w:val="00545451"/>
    <w:rsid w:val="0054686A"/>
    <w:rsid w:val="005543E0"/>
    <w:rsid w:val="005578CD"/>
    <w:rsid w:val="00586363"/>
    <w:rsid w:val="00591A63"/>
    <w:rsid w:val="005A5921"/>
    <w:rsid w:val="005B780F"/>
    <w:rsid w:val="005C2368"/>
    <w:rsid w:val="005C533A"/>
    <w:rsid w:val="005C6041"/>
    <w:rsid w:val="005D1AC7"/>
    <w:rsid w:val="005D277B"/>
    <w:rsid w:val="005D74BE"/>
    <w:rsid w:val="005D76A4"/>
    <w:rsid w:val="005F7AD1"/>
    <w:rsid w:val="00600845"/>
    <w:rsid w:val="00607642"/>
    <w:rsid w:val="00617E8F"/>
    <w:rsid w:val="00621AEC"/>
    <w:rsid w:val="00624358"/>
    <w:rsid w:val="0062653A"/>
    <w:rsid w:val="00631BF9"/>
    <w:rsid w:val="0064493B"/>
    <w:rsid w:val="00662C29"/>
    <w:rsid w:val="00670ECF"/>
    <w:rsid w:val="006730E5"/>
    <w:rsid w:val="00673FD3"/>
    <w:rsid w:val="006755A8"/>
    <w:rsid w:val="00692353"/>
    <w:rsid w:val="006B0573"/>
    <w:rsid w:val="006B05BE"/>
    <w:rsid w:val="006C5A3D"/>
    <w:rsid w:val="006C5FD3"/>
    <w:rsid w:val="006D013C"/>
    <w:rsid w:val="006D4315"/>
    <w:rsid w:val="006D51CD"/>
    <w:rsid w:val="006E6EDC"/>
    <w:rsid w:val="006F2CBA"/>
    <w:rsid w:val="006F62DA"/>
    <w:rsid w:val="0070109C"/>
    <w:rsid w:val="00701FF9"/>
    <w:rsid w:val="00704722"/>
    <w:rsid w:val="00706C70"/>
    <w:rsid w:val="00707A9B"/>
    <w:rsid w:val="00717EDD"/>
    <w:rsid w:val="00722C4C"/>
    <w:rsid w:val="007267DA"/>
    <w:rsid w:val="007271FA"/>
    <w:rsid w:val="00741C0F"/>
    <w:rsid w:val="007522A5"/>
    <w:rsid w:val="00753E88"/>
    <w:rsid w:val="00755822"/>
    <w:rsid w:val="00757116"/>
    <w:rsid w:val="00761F0C"/>
    <w:rsid w:val="007667BC"/>
    <w:rsid w:val="00770941"/>
    <w:rsid w:val="00772F23"/>
    <w:rsid w:val="00773C36"/>
    <w:rsid w:val="00776D3F"/>
    <w:rsid w:val="00782B5F"/>
    <w:rsid w:val="00783102"/>
    <w:rsid w:val="00784099"/>
    <w:rsid w:val="007912D2"/>
    <w:rsid w:val="007A533E"/>
    <w:rsid w:val="007D64A9"/>
    <w:rsid w:val="007F4FAB"/>
    <w:rsid w:val="00812BF6"/>
    <w:rsid w:val="00822A39"/>
    <w:rsid w:val="00826B65"/>
    <w:rsid w:val="008303E0"/>
    <w:rsid w:val="008319D2"/>
    <w:rsid w:val="00832B5C"/>
    <w:rsid w:val="0083436E"/>
    <w:rsid w:val="008371B8"/>
    <w:rsid w:val="00843471"/>
    <w:rsid w:val="00843C45"/>
    <w:rsid w:val="0085320A"/>
    <w:rsid w:val="00857834"/>
    <w:rsid w:val="00871444"/>
    <w:rsid w:val="00874728"/>
    <w:rsid w:val="008828C2"/>
    <w:rsid w:val="0089760F"/>
    <w:rsid w:val="008B01E3"/>
    <w:rsid w:val="008C2AFB"/>
    <w:rsid w:val="008C5D74"/>
    <w:rsid w:val="008D2288"/>
    <w:rsid w:val="008D573C"/>
    <w:rsid w:val="008D76C4"/>
    <w:rsid w:val="008E2416"/>
    <w:rsid w:val="008F3C1D"/>
    <w:rsid w:val="008F5F16"/>
    <w:rsid w:val="008F5FF0"/>
    <w:rsid w:val="00910AF2"/>
    <w:rsid w:val="009209C0"/>
    <w:rsid w:val="00933E4B"/>
    <w:rsid w:val="00950142"/>
    <w:rsid w:val="00964A59"/>
    <w:rsid w:val="00966A66"/>
    <w:rsid w:val="009803E8"/>
    <w:rsid w:val="009810C0"/>
    <w:rsid w:val="00981CB1"/>
    <w:rsid w:val="0099090D"/>
    <w:rsid w:val="009939FA"/>
    <w:rsid w:val="00993F6E"/>
    <w:rsid w:val="009A4D60"/>
    <w:rsid w:val="009B6217"/>
    <w:rsid w:val="009C349D"/>
    <w:rsid w:val="009D4A65"/>
    <w:rsid w:val="009E159A"/>
    <w:rsid w:val="00A0121E"/>
    <w:rsid w:val="00A05EE9"/>
    <w:rsid w:val="00A116B2"/>
    <w:rsid w:val="00A1291C"/>
    <w:rsid w:val="00A12CF7"/>
    <w:rsid w:val="00A1731F"/>
    <w:rsid w:val="00A2081F"/>
    <w:rsid w:val="00A2688B"/>
    <w:rsid w:val="00A31EEA"/>
    <w:rsid w:val="00A352F5"/>
    <w:rsid w:val="00A35FD9"/>
    <w:rsid w:val="00A37430"/>
    <w:rsid w:val="00A50129"/>
    <w:rsid w:val="00A524E0"/>
    <w:rsid w:val="00A53183"/>
    <w:rsid w:val="00A5516C"/>
    <w:rsid w:val="00A62075"/>
    <w:rsid w:val="00A6209A"/>
    <w:rsid w:val="00A63B60"/>
    <w:rsid w:val="00A76CE6"/>
    <w:rsid w:val="00A77B4A"/>
    <w:rsid w:val="00A81573"/>
    <w:rsid w:val="00A85522"/>
    <w:rsid w:val="00A85E1E"/>
    <w:rsid w:val="00AA46B9"/>
    <w:rsid w:val="00AB4E23"/>
    <w:rsid w:val="00AC3DC5"/>
    <w:rsid w:val="00AD5E17"/>
    <w:rsid w:val="00AF0964"/>
    <w:rsid w:val="00B04262"/>
    <w:rsid w:val="00B10FD4"/>
    <w:rsid w:val="00B11792"/>
    <w:rsid w:val="00B16270"/>
    <w:rsid w:val="00B214DE"/>
    <w:rsid w:val="00B419C0"/>
    <w:rsid w:val="00B50160"/>
    <w:rsid w:val="00B536C9"/>
    <w:rsid w:val="00B53ECF"/>
    <w:rsid w:val="00B54724"/>
    <w:rsid w:val="00B70000"/>
    <w:rsid w:val="00B872EB"/>
    <w:rsid w:val="00B90647"/>
    <w:rsid w:val="00B949FC"/>
    <w:rsid w:val="00B96306"/>
    <w:rsid w:val="00BA7D41"/>
    <w:rsid w:val="00BB094C"/>
    <w:rsid w:val="00BC61E8"/>
    <w:rsid w:val="00BC7C52"/>
    <w:rsid w:val="00BD1276"/>
    <w:rsid w:val="00BD4CF0"/>
    <w:rsid w:val="00BE2065"/>
    <w:rsid w:val="00BE389A"/>
    <w:rsid w:val="00BE5BD9"/>
    <w:rsid w:val="00C1247F"/>
    <w:rsid w:val="00C167E5"/>
    <w:rsid w:val="00C16D6D"/>
    <w:rsid w:val="00C3563E"/>
    <w:rsid w:val="00C37B7D"/>
    <w:rsid w:val="00C43140"/>
    <w:rsid w:val="00C47C0F"/>
    <w:rsid w:val="00C709CB"/>
    <w:rsid w:val="00C81799"/>
    <w:rsid w:val="00C827B9"/>
    <w:rsid w:val="00C82E9F"/>
    <w:rsid w:val="00C85563"/>
    <w:rsid w:val="00C85AC5"/>
    <w:rsid w:val="00C9332A"/>
    <w:rsid w:val="00C93EF9"/>
    <w:rsid w:val="00CB7B07"/>
    <w:rsid w:val="00CE3429"/>
    <w:rsid w:val="00CE4D53"/>
    <w:rsid w:val="00CE5546"/>
    <w:rsid w:val="00CF6B05"/>
    <w:rsid w:val="00CF76CE"/>
    <w:rsid w:val="00D165E0"/>
    <w:rsid w:val="00D1684C"/>
    <w:rsid w:val="00D172EC"/>
    <w:rsid w:val="00D21817"/>
    <w:rsid w:val="00D25316"/>
    <w:rsid w:val="00D32853"/>
    <w:rsid w:val="00D40E5F"/>
    <w:rsid w:val="00D45033"/>
    <w:rsid w:val="00D55968"/>
    <w:rsid w:val="00D56CC5"/>
    <w:rsid w:val="00D57D72"/>
    <w:rsid w:val="00D6477B"/>
    <w:rsid w:val="00D65623"/>
    <w:rsid w:val="00D734EB"/>
    <w:rsid w:val="00D7395C"/>
    <w:rsid w:val="00D7721F"/>
    <w:rsid w:val="00D7741B"/>
    <w:rsid w:val="00D81EB7"/>
    <w:rsid w:val="00D83FEC"/>
    <w:rsid w:val="00D86073"/>
    <w:rsid w:val="00D95A9B"/>
    <w:rsid w:val="00DB4B07"/>
    <w:rsid w:val="00E0213F"/>
    <w:rsid w:val="00E4094F"/>
    <w:rsid w:val="00E61276"/>
    <w:rsid w:val="00E64C32"/>
    <w:rsid w:val="00E71F34"/>
    <w:rsid w:val="00E92AC4"/>
    <w:rsid w:val="00E96BDA"/>
    <w:rsid w:val="00E97B24"/>
    <w:rsid w:val="00EA55C2"/>
    <w:rsid w:val="00EB3DC8"/>
    <w:rsid w:val="00ED1E1C"/>
    <w:rsid w:val="00ED7426"/>
    <w:rsid w:val="00ED751B"/>
    <w:rsid w:val="00EE09E1"/>
    <w:rsid w:val="00EE349C"/>
    <w:rsid w:val="00EE5801"/>
    <w:rsid w:val="00EE66BB"/>
    <w:rsid w:val="00EF1265"/>
    <w:rsid w:val="00F00E77"/>
    <w:rsid w:val="00F0132B"/>
    <w:rsid w:val="00F01C76"/>
    <w:rsid w:val="00F10E3B"/>
    <w:rsid w:val="00F1721D"/>
    <w:rsid w:val="00F1759A"/>
    <w:rsid w:val="00F31C19"/>
    <w:rsid w:val="00F525FC"/>
    <w:rsid w:val="00F56A9D"/>
    <w:rsid w:val="00F56E8C"/>
    <w:rsid w:val="00F608CD"/>
    <w:rsid w:val="00F73392"/>
    <w:rsid w:val="00F97A74"/>
    <w:rsid w:val="00FB3FB6"/>
    <w:rsid w:val="00FB4ACD"/>
    <w:rsid w:val="00FB587B"/>
    <w:rsid w:val="00FC605F"/>
    <w:rsid w:val="00FD162F"/>
    <w:rsid w:val="00FD3C5F"/>
    <w:rsid w:val="00FD51A8"/>
    <w:rsid w:val="00FD54BA"/>
    <w:rsid w:val="00FE39C0"/>
    <w:rsid w:val="00FF2122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header"/>
    <w:basedOn w:val="a"/>
    <w:link w:val="aff"/>
    <w:uiPriority w:val="99"/>
    <w:unhideWhenUsed/>
    <w:rsid w:val="00A35FD9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sid w:val="00A35FD9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header"/>
    <w:basedOn w:val="a"/>
    <w:link w:val="aff"/>
    <w:uiPriority w:val="99"/>
    <w:unhideWhenUsed/>
    <w:rsid w:val="00A35FD9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sid w:val="00A35FD9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5AB610-F8F5-431D-B12F-BF3ECDE46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541</TotalTime>
  <Pages>9</Pages>
  <Words>1751</Words>
  <Characters>9984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11712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Блюм Е.В.</cp:lastModifiedBy>
  <cp:revision>42</cp:revision>
  <cp:lastPrinted>2016-04-14T09:25:00Z</cp:lastPrinted>
  <dcterms:created xsi:type="dcterms:W3CDTF">2015-11-27T08:55:00Z</dcterms:created>
  <dcterms:modified xsi:type="dcterms:W3CDTF">2016-04-29T08:32:00Z</dcterms:modified>
</cp:coreProperties>
</file>